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F47B8" w14:textId="77777777" w:rsidR="00676E8B" w:rsidRPr="0013280E" w:rsidRDefault="00676E8B" w:rsidP="005B4EAE">
      <w:pPr>
        <w:pStyle w:val="Nadpis2"/>
        <w:ind w:left="0" w:firstLine="0"/>
        <w:jc w:val="center"/>
      </w:pPr>
      <w:r w:rsidRPr="0013280E">
        <w:t xml:space="preserve">DOPLŇKOVÉ POJISTNÉ PODMÍNKY PRO POJIŠTĚNÍ PRO PŘÍPAD KRUPOBITÍ A DALŠÍCH ŽIVELNÍCH RIZIK </w:t>
      </w:r>
      <w:r w:rsidRPr="0013280E">
        <w:br/>
      </w:r>
      <w:r w:rsidRPr="0013280E">
        <w:rPr>
          <w:caps/>
        </w:rPr>
        <w:t>„agrar univerZÁl“</w:t>
      </w:r>
    </w:p>
    <w:p w14:paraId="036F50CA" w14:textId="30D70446" w:rsidR="00676E8B" w:rsidRPr="0013280E" w:rsidRDefault="00676E8B">
      <w:pPr>
        <w:jc w:val="center"/>
        <w:rPr>
          <w:rFonts w:ascii="Arial" w:hAnsi="Arial" w:cs="Arial"/>
          <w:sz w:val="18"/>
          <w:szCs w:val="18"/>
        </w:rPr>
      </w:pPr>
      <w:r w:rsidRPr="0013280E">
        <w:rPr>
          <w:rFonts w:ascii="Arial" w:hAnsi="Arial" w:cs="Arial"/>
          <w:sz w:val="18"/>
          <w:szCs w:val="18"/>
        </w:rPr>
        <w:t xml:space="preserve"> (platné od 1. </w:t>
      </w:r>
      <w:r w:rsidR="00D872F1">
        <w:rPr>
          <w:rFonts w:ascii="Arial" w:hAnsi="Arial" w:cs="Arial"/>
          <w:sz w:val="18"/>
          <w:szCs w:val="18"/>
        </w:rPr>
        <w:t>ledna 202</w:t>
      </w:r>
      <w:r w:rsidR="00807FD8">
        <w:rPr>
          <w:rFonts w:ascii="Arial" w:hAnsi="Arial" w:cs="Arial"/>
          <w:sz w:val="18"/>
          <w:szCs w:val="18"/>
        </w:rPr>
        <w:t>6</w:t>
      </w:r>
      <w:r w:rsidRPr="0013280E">
        <w:rPr>
          <w:rFonts w:ascii="Arial" w:hAnsi="Arial" w:cs="Arial"/>
          <w:sz w:val="18"/>
          <w:szCs w:val="18"/>
        </w:rPr>
        <w:t>)</w:t>
      </w:r>
    </w:p>
    <w:p w14:paraId="607AFAEC" w14:textId="77777777" w:rsidR="00676E8B" w:rsidRPr="0013280E" w:rsidRDefault="00676E8B">
      <w:pPr>
        <w:jc w:val="center"/>
        <w:rPr>
          <w:rFonts w:ascii="Arial" w:hAnsi="Arial" w:cs="Arial"/>
          <w:b/>
          <w:bCs/>
          <w:sz w:val="16"/>
          <w:szCs w:val="16"/>
        </w:rPr>
      </w:pPr>
    </w:p>
    <w:p w14:paraId="68F909A5" w14:textId="77777777" w:rsidR="00676E8B" w:rsidRPr="0013280E" w:rsidRDefault="00676E8B">
      <w:pPr>
        <w:tabs>
          <w:tab w:val="left" w:pos="3260"/>
          <w:tab w:val="center" w:pos="4536"/>
        </w:tabs>
        <w:rPr>
          <w:rFonts w:ascii="Arial" w:hAnsi="Arial" w:cs="Arial"/>
          <w:sz w:val="18"/>
          <w:szCs w:val="18"/>
        </w:rPr>
      </w:pPr>
    </w:p>
    <w:p w14:paraId="34F3FDF2" w14:textId="77777777" w:rsidR="00676E8B" w:rsidRPr="0013280E" w:rsidRDefault="00676E8B">
      <w:pPr>
        <w:jc w:val="center"/>
        <w:rPr>
          <w:rFonts w:ascii="Arial" w:hAnsi="Arial" w:cs="Arial"/>
          <w:b/>
          <w:bCs/>
          <w:sz w:val="18"/>
          <w:szCs w:val="18"/>
        </w:rPr>
        <w:sectPr w:rsidR="00676E8B" w:rsidRPr="0013280E" w:rsidSect="00B81618">
          <w:headerReference w:type="default" r:id="rId8"/>
          <w:footerReference w:type="default" r:id="rId9"/>
          <w:pgSz w:w="11906" w:h="16838"/>
          <w:pgMar w:top="1417" w:right="746" w:bottom="1417" w:left="851" w:header="708" w:footer="393" w:gutter="0"/>
          <w:cols w:space="708"/>
          <w:docGrid w:linePitch="360"/>
        </w:sectPr>
      </w:pPr>
    </w:p>
    <w:p w14:paraId="0F620230" w14:textId="77777777" w:rsidR="00684197" w:rsidRDefault="00684197" w:rsidP="00684197">
      <w:pPr>
        <w:pStyle w:val="Nadpis1"/>
        <w:ind w:left="0"/>
        <w:rPr>
          <w:bCs w:val="0"/>
          <w:sz w:val="18"/>
          <w:szCs w:val="18"/>
        </w:rPr>
      </w:pPr>
      <w:r w:rsidRPr="00684197">
        <w:rPr>
          <w:sz w:val="18"/>
          <w:szCs w:val="18"/>
        </w:rPr>
        <w:t>Obsah</w:t>
      </w:r>
    </w:p>
    <w:p w14:paraId="3DFA93AD" w14:textId="77777777" w:rsidR="00684197" w:rsidRDefault="00684197" w:rsidP="00FA0C65">
      <w:pPr>
        <w:tabs>
          <w:tab w:val="right" w:pos="1531"/>
          <w:tab w:val="left" w:pos="1644"/>
        </w:tabs>
        <w:spacing w:before="20"/>
        <w:ind w:right="-68" w:firstLine="708"/>
        <w:rPr>
          <w:rFonts w:ascii="Arial" w:hAnsi="Arial" w:cs="Arial"/>
          <w:bCs/>
          <w:sz w:val="18"/>
          <w:szCs w:val="18"/>
        </w:rPr>
      </w:pPr>
    </w:p>
    <w:p w14:paraId="51001C14" w14:textId="77777777" w:rsidR="0091261A" w:rsidRPr="00FA0C65" w:rsidRDefault="0091261A" w:rsidP="00FA0C65">
      <w:pPr>
        <w:tabs>
          <w:tab w:val="right" w:pos="1531"/>
          <w:tab w:val="left" w:pos="1644"/>
        </w:tabs>
        <w:spacing w:before="20"/>
        <w:ind w:right="-68" w:firstLine="708"/>
        <w:rPr>
          <w:rFonts w:ascii="Arial" w:hAnsi="Arial" w:cs="Arial"/>
          <w:bCs/>
          <w:sz w:val="18"/>
          <w:szCs w:val="18"/>
        </w:rPr>
      </w:pPr>
      <w:r w:rsidRPr="00FA0C65">
        <w:rPr>
          <w:rFonts w:ascii="Arial" w:hAnsi="Arial" w:cs="Arial"/>
          <w:bCs/>
          <w:sz w:val="18"/>
          <w:szCs w:val="18"/>
        </w:rPr>
        <w:t>Článek</w:t>
      </w:r>
      <w:r w:rsidRPr="00FA0C65">
        <w:rPr>
          <w:rFonts w:ascii="Arial" w:hAnsi="Arial" w:cs="Arial"/>
          <w:bCs/>
          <w:sz w:val="18"/>
          <w:szCs w:val="18"/>
        </w:rPr>
        <w:tab/>
      </w:r>
      <w:r w:rsidR="00FA0C65" w:rsidRPr="00FA0C65">
        <w:rPr>
          <w:rFonts w:ascii="Arial" w:hAnsi="Arial" w:cs="Arial"/>
          <w:bCs/>
          <w:sz w:val="18"/>
          <w:szCs w:val="18"/>
        </w:rPr>
        <w:t>1</w:t>
      </w:r>
      <w:r w:rsidR="00FA0C65" w:rsidRPr="00FA0C65">
        <w:rPr>
          <w:rFonts w:ascii="Arial" w:hAnsi="Arial" w:cs="Arial"/>
          <w:bCs/>
          <w:sz w:val="18"/>
          <w:szCs w:val="18"/>
        </w:rPr>
        <w:tab/>
      </w:r>
      <w:r w:rsidR="00BE7D8B">
        <w:rPr>
          <w:rFonts w:ascii="Arial" w:hAnsi="Arial" w:cs="Arial"/>
          <w:bCs/>
          <w:sz w:val="18"/>
          <w:szCs w:val="18"/>
        </w:rPr>
        <w:t>Rozsah pojištění</w:t>
      </w:r>
    </w:p>
    <w:p w14:paraId="0C420901" w14:textId="77777777" w:rsidR="0091261A" w:rsidRPr="00FA0C65" w:rsidRDefault="00FA0C65" w:rsidP="00FA0C65">
      <w:pPr>
        <w:tabs>
          <w:tab w:val="right" w:pos="1531"/>
          <w:tab w:val="left" w:pos="1644"/>
        </w:tabs>
        <w:spacing w:before="20"/>
        <w:ind w:right="-68" w:firstLine="708"/>
        <w:rPr>
          <w:rFonts w:ascii="Arial" w:hAnsi="Arial" w:cs="Arial"/>
          <w:bCs/>
          <w:sz w:val="18"/>
          <w:szCs w:val="18"/>
        </w:rPr>
      </w:pPr>
      <w:r w:rsidRPr="00FA0C65">
        <w:rPr>
          <w:rFonts w:ascii="Arial" w:hAnsi="Arial" w:cs="Arial"/>
          <w:bCs/>
          <w:sz w:val="18"/>
          <w:szCs w:val="18"/>
        </w:rPr>
        <w:t>Článek</w:t>
      </w:r>
      <w:r w:rsidRPr="00FA0C65">
        <w:rPr>
          <w:rFonts w:ascii="Arial" w:hAnsi="Arial" w:cs="Arial"/>
          <w:bCs/>
          <w:sz w:val="18"/>
          <w:szCs w:val="18"/>
        </w:rPr>
        <w:tab/>
        <w:t>2</w:t>
      </w:r>
      <w:r w:rsidRPr="00FA0C65">
        <w:rPr>
          <w:rFonts w:ascii="Arial" w:hAnsi="Arial" w:cs="Arial"/>
          <w:bCs/>
          <w:sz w:val="18"/>
          <w:szCs w:val="18"/>
        </w:rPr>
        <w:tab/>
      </w:r>
      <w:r w:rsidR="00BE7D8B">
        <w:rPr>
          <w:rFonts w:ascii="Arial" w:hAnsi="Arial" w:cs="Arial"/>
          <w:bCs/>
          <w:sz w:val="18"/>
          <w:szCs w:val="18"/>
        </w:rPr>
        <w:t>Návrh na uzavření pojištění</w:t>
      </w:r>
    </w:p>
    <w:p w14:paraId="5C6027C1" w14:textId="77777777" w:rsidR="0091261A" w:rsidRPr="00FA0C65" w:rsidRDefault="00FA0C65" w:rsidP="00FA0C65">
      <w:pPr>
        <w:tabs>
          <w:tab w:val="right" w:pos="1531"/>
          <w:tab w:val="left" w:pos="1644"/>
        </w:tabs>
        <w:spacing w:before="20"/>
        <w:ind w:right="-68" w:firstLine="708"/>
        <w:rPr>
          <w:rFonts w:ascii="Arial" w:hAnsi="Arial" w:cs="Arial"/>
          <w:bCs/>
          <w:sz w:val="18"/>
          <w:szCs w:val="18"/>
        </w:rPr>
      </w:pPr>
      <w:r w:rsidRPr="00FA0C65">
        <w:rPr>
          <w:rFonts w:ascii="Arial" w:hAnsi="Arial" w:cs="Arial"/>
          <w:bCs/>
          <w:sz w:val="18"/>
          <w:szCs w:val="18"/>
        </w:rPr>
        <w:t>Článek</w:t>
      </w:r>
      <w:r w:rsidRPr="00FA0C65">
        <w:rPr>
          <w:rFonts w:ascii="Arial" w:hAnsi="Arial" w:cs="Arial"/>
          <w:bCs/>
          <w:sz w:val="18"/>
          <w:szCs w:val="18"/>
        </w:rPr>
        <w:tab/>
        <w:t>3</w:t>
      </w:r>
      <w:r w:rsidRPr="00FA0C65">
        <w:rPr>
          <w:rFonts w:ascii="Arial" w:hAnsi="Arial" w:cs="Arial"/>
          <w:bCs/>
          <w:sz w:val="18"/>
          <w:szCs w:val="18"/>
        </w:rPr>
        <w:tab/>
      </w:r>
      <w:r w:rsidR="00BE7D8B">
        <w:rPr>
          <w:rFonts w:ascii="Arial" w:hAnsi="Arial" w:cs="Arial"/>
          <w:bCs/>
          <w:sz w:val="18"/>
          <w:szCs w:val="18"/>
        </w:rPr>
        <w:t>Doba trvání pojištění</w:t>
      </w:r>
    </w:p>
    <w:p w14:paraId="6FE20063" w14:textId="77777777" w:rsidR="0091261A" w:rsidRPr="00FA0C65" w:rsidRDefault="00FA0C65" w:rsidP="00FA0C65">
      <w:pPr>
        <w:tabs>
          <w:tab w:val="right" w:pos="1531"/>
          <w:tab w:val="left" w:pos="1644"/>
        </w:tabs>
        <w:spacing w:before="20"/>
        <w:ind w:right="-68" w:firstLine="708"/>
        <w:rPr>
          <w:rFonts w:ascii="Arial" w:hAnsi="Arial" w:cs="Arial"/>
          <w:bCs/>
          <w:sz w:val="18"/>
          <w:szCs w:val="18"/>
        </w:rPr>
      </w:pPr>
      <w:r w:rsidRPr="00FA0C65">
        <w:rPr>
          <w:rFonts w:ascii="Arial" w:hAnsi="Arial" w:cs="Arial"/>
          <w:bCs/>
          <w:sz w:val="18"/>
          <w:szCs w:val="18"/>
        </w:rPr>
        <w:t>Článek</w:t>
      </w:r>
      <w:r w:rsidRPr="00FA0C65">
        <w:rPr>
          <w:rFonts w:ascii="Arial" w:hAnsi="Arial" w:cs="Arial"/>
          <w:bCs/>
          <w:sz w:val="18"/>
          <w:szCs w:val="18"/>
        </w:rPr>
        <w:tab/>
        <w:t>4</w:t>
      </w:r>
      <w:r w:rsidRPr="00FA0C65">
        <w:rPr>
          <w:rFonts w:ascii="Arial" w:hAnsi="Arial" w:cs="Arial"/>
          <w:bCs/>
          <w:sz w:val="18"/>
          <w:szCs w:val="18"/>
        </w:rPr>
        <w:tab/>
      </w:r>
      <w:r w:rsidR="00BE7D8B">
        <w:rPr>
          <w:rFonts w:ascii="Arial" w:hAnsi="Arial" w:cs="Arial"/>
          <w:bCs/>
          <w:sz w:val="18"/>
          <w:szCs w:val="18"/>
        </w:rPr>
        <w:t>Začátek odpovědnosti pojistitele</w:t>
      </w:r>
    </w:p>
    <w:p w14:paraId="4C35B7AC" w14:textId="77777777" w:rsidR="0091261A" w:rsidRPr="00FA0C65" w:rsidRDefault="00FA0C65" w:rsidP="00FA0C65">
      <w:pPr>
        <w:tabs>
          <w:tab w:val="right" w:pos="1531"/>
          <w:tab w:val="left" w:pos="1644"/>
        </w:tabs>
        <w:spacing w:before="20"/>
        <w:ind w:right="-68" w:firstLine="708"/>
        <w:rPr>
          <w:rFonts w:ascii="Arial" w:hAnsi="Arial" w:cs="Arial"/>
          <w:bCs/>
          <w:sz w:val="18"/>
          <w:szCs w:val="18"/>
        </w:rPr>
      </w:pPr>
      <w:r w:rsidRPr="00FA0C65">
        <w:rPr>
          <w:rFonts w:ascii="Arial" w:hAnsi="Arial" w:cs="Arial"/>
          <w:bCs/>
          <w:sz w:val="18"/>
          <w:szCs w:val="18"/>
        </w:rPr>
        <w:t>Článek</w:t>
      </w:r>
      <w:r w:rsidRPr="00FA0C65">
        <w:rPr>
          <w:rFonts w:ascii="Arial" w:hAnsi="Arial" w:cs="Arial"/>
          <w:bCs/>
          <w:sz w:val="18"/>
          <w:szCs w:val="18"/>
        </w:rPr>
        <w:tab/>
        <w:t>5</w:t>
      </w:r>
      <w:r w:rsidRPr="00FA0C65">
        <w:rPr>
          <w:rFonts w:ascii="Arial" w:hAnsi="Arial" w:cs="Arial"/>
          <w:bCs/>
          <w:sz w:val="18"/>
          <w:szCs w:val="18"/>
        </w:rPr>
        <w:tab/>
      </w:r>
      <w:r w:rsidR="00BE7D8B">
        <w:rPr>
          <w:rFonts w:ascii="Arial" w:hAnsi="Arial" w:cs="Arial"/>
          <w:bCs/>
          <w:sz w:val="18"/>
          <w:szCs w:val="18"/>
        </w:rPr>
        <w:t>Konec odpovědnosti pojistitele</w:t>
      </w:r>
    </w:p>
    <w:p w14:paraId="43D415EE" w14:textId="77777777" w:rsidR="0091261A" w:rsidRPr="00FA0C65" w:rsidRDefault="00FA0C65" w:rsidP="00FA0C65">
      <w:pPr>
        <w:tabs>
          <w:tab w:val="right" w:pos="1531"/>
          <w:tab w:val="left" w:pos="1644"/>
        </w:tabs>
        <w:spacing w:before="20"/>
        <w:ind w:right="-68" w:firstLine="708"/>
        <w:rPr>
          <w:rFonts w:ascii="Arial" w:hAnsi="Arial" w:cs="Arial"/>
          <w:bCs/>
          <w:sz w:val="18"/>
          <w:szCs w:val="18"/>
        </w:rPr>
      </w:pPr>
      <w:r w:rsidRPr="00FA0C65">
        <w:rPr>
          <w:rFonts w:ascii="Arial" w:hAnsi="Arial" w:cs="Arial"/>
          <w:bCs/>
          <w:sz w:val="18"/>
          <w:szCs w:val="18"/>
        </w:rPr>
        <w:t>Článek</w:t>
      </w:r>
      <w:r w:rsidRPr="00FA0C65">
        <w:rPr>
          <w:rFonts w:ascii="Arial" w:hAnsi="Arial" w:cs="Arial"/>
          <w:bCs/>
          <w:sz w:val="18"/>
          <w:szCs w:val="18"/>
        </w:rPr>
        <w:tab/>
        <w:t>6</w:t>
      </w:r>
      <w:r w:rsidRPr="00FA0C65">
        <w:rPr>
          <w:rFonts w:ascii="Arial" w:hAnsi="Arial" w:cs="Arial"/>
          <w:bCs/>
          <w:sz w:val="18"/>
          <w:szCs w:val="18"/>
        </w:rPr>
        <w:tab/>
      </w:r>
      <w:r w:rsidR="00BE7D8B">
        <w:rPr>
          <w:rFonts w:ascii="Arial" w:hAnsi="Arial" w:cs="Arial"/>
          <w:bCs/>
          <w:sz w:val="18"/>
          <w:szCs w:val="18"/>
        </w:rPr>
        <w:t>Pojistná částka</w:t>
      </w:r>
    </w:p>
    <w:p w14:paraId="3A5A1A23" w14:textId="77777777" w:rsidR="0091261A" w:rsidRDefault="00FA0C65" w:rsidP="00FA0C65">
      <w:pPr>
        <w:tabs>
          <w:tab w:val="right" w:pos="1531"/>
          <w:tab w:val="left" w:pos="1644"/>
        </w:tabs>
        <w:spacing w:before="20"/>
        <w:ind w:right="-68" w:firstLine="708"/>
        <w:jc w:val="both"/>
        <w:rPr>
          <w:rFonts w:ascii="Arial" w:hAnsi="Arial" w:cs="Arial"/>
          <w:bCs/>
          <w:sz w:val="18"/>
          <w:szCs w:val="18"/>
        </w:rPr>
      </w:pPr>
      <w:r w:rsidRPr="00FA0C65">
        <w:rPr>
          <w:rFonts w:ascii="Arial" w:hAnsi="Arial" w:cs="Arial"/>
          <w:bCs/>
          <w:sz w:val="18"/>
          <w:szCs w:val="18"/>
        </w:rPr>
        <w:t>Článek</w:t>
      </w:r>
      <w:r w:rsidRPr="00FA0C65">
        <w:rPr>
          <w:rFonts w:ascii="Arial" w:hAnsi="Arial" w:cs="Arial"/>
          <w:bCs/>
          <w:sz w:val="18"/>
          <w:szCs w:val="18"/>
        </w:rPr>
        <w:tab/>
        <w:t>7</w:t>
      </w:r>
      <w:r w:rsidRPr="00FA0C65">
        <w:rPr>
          <w:rFonts w:ascii="Arial" w:hAnsi="Arial" w:cs="Arial"/>
          <w:bCs/>
          <w:sz w:val="18"/>
          <w:szCs w:val="18"/>
        </w:rPr>
        <w:tab/>
      </w:r>
      <w:r w:rsidR="00BE7D8B">
        <w:rPr>
          <w:rFonts w:ascii="Arial" w:hAnsi="Arial" w:cs="Arial"/>
          <w:bCs/>
          <w:sz w:val="18"/>
          <w:szCs w:val="18"/>
        </w:rPr>
        <w:t>Plnění</w:t>
      </w:r>
    </w:p>
    <w:p w14:paraId="2DA97FEA" w14:textId="77777777" w:rsidR="0091261A" w:rsidRPr="00FA0C65" w:rsidRDefault="00684197" w:rsidP="00684197">
      <w:pPr>
        <w:tabs>
          <w:tab w:val="right" w:pos="1531"/>
          <w:tab w:val="left" w:pos="1644"/>
        </w:tabs>
        <w:spacing w:before="20"/>
        <w:ind w:right="-68" w:firstLine="708"/>
        <w:jc w:val="both"/>
        <w:rPr>
          <w:rFonts w:ascii="Arial" w:hAnsi="Arial" w:cs="Arial"/>
          <w:bCs/>
          <w:sz w:val="18"/>
          <w:szCs w:val="18"/>
        </w:rPr>
      </w:pPr>
      <w:r>
        <w:rPr>
          <w:rFonts w:ascii="Arial" w:hAnsi="Arial" w:cs="Arial"/>
          <w:bCs/>
          <w:sz w:val="18"/>
          <w:szCs w:val="18"/>
        </w:rPr>
        <w:t>Článek</w:t>
      </w:r>
      <w:r>
        <w:rPr>
          <w:rFonts w:ascii="Arial" w:hAnsi="Arial" w:cs="Arial"/>
          <w:bCs/>
          <w:sz w:val="18"/>
          <w:szCs w:val="18"/>
        </w:rPr>
        <w:tab/>
      </w:r>
      <w:r w:rsidR="00FA0C65" w:rsidRPr="00FA0C65">
        <w:rPr>
          <w:rFonts w:ascii="Arial" w:hAnsi="Arial" w:cs="Arial"/>
          <w:bCs/>
          <w:sz w:val="18"/>
          <w:szCs w:val="18"/>
        </w:rPr>
        <w:t>8</w:t>
      </w:r>
      <w:r w:rsidR="00BE7D8B">
        <w:rPr>
          <w:rFonts w:ascii="Arial" w:hAnsi="Arial" w:cs="Arial"/>
          <w:bCs/>
          <w:sz w:val="18"/>
          <w:szCs w:val="18"/>
        </w:rPr>
        <w:tab/>
      </w:r>
      <w:r>
        <w:rPr>
          <w:rFonts w:ascii="Arial" w:hAnsi="Arial" w:cs="Arial"/>
          <w:bCs/>
          <w:sz w:val="18"/>
          <w:szCs w:val="18"/>
        </w:rPr>
        <w:t xml:space="preserve">Povinnosti pojistníka při pojistné události </w:t>
      </w:r>
    </w:p>
    <w:p w14:paraId="5A9D0D9F" w14:textId="77777777" w:rsidR="0091261A" w:rsidRPr="00FA0C65" w:rsidRDefault="00FA0C65" w:rsidP="00FA0C65">
      <w:pPr>
        <w:tabs>
          <w:tab w:val="right" w:pos="1531"/>
          <w:tab w:val="left" w:pos="1644"/>
        </w:tabs>
        <w:spacing w:before="20"/>
        <w:ind w:right="-68" w:firstLine="708"/>
        <w:rPr>
          <w:rFonts w:ascii="Arial" w:hAnsi="Arial" w:cs="Arial"/>
          <w:bCs/>
          <w:sz w:val="18"/>
          <w:szCs w:val="18"/>
        </w:rPr>
      </w:pPr>
      <w:r w:rsidRPr="00FA0C65">
        <w:rPr>
          <w:rFonts w:ascii="Arial" w:hAnsi="Arial" w:cs="Arial"/>
          <w:bCs/>
          <w:sz w:val="18"/>
          <w:szCs w:val="18"/>
        </w:rPr>
        <w:t>Článek</w:t>
      </w:r>
      <w:r w:rsidRPr="00FA0C65">
        <w:rPr>
          <w:rFonts w:ascii="Arial" w:hAnsi="Arial" w:cs="Arial"/>
          <w:bCs/>
          <w:sz w:val="18"/>
          <w:szCs w:val="18"/>
        </w:rPr>
        <w:tab/>
        <w:t>9</w:t>
      </w:r>
      <w:r w:rsidRPr="00FA0C65">
        <w:rPr>
          <w:rFonts w:ascii="Arial" w:hAnsi="Arial" w:cs="Arial"/>
          <w:bCs/>
          <w:sz w:val="18"/>
          <w:szCs w:val="18"/>
        </w:rPr>
        <w:tab/>
      </w:r>
      <w:r w:rsidR="00684197">
        <w:rPr>
          <w:rFonts w:ascii="Arial" w:hAnsi="Arial" w:cs="Arial"/>
          <w:bCs/>
          <w:sz w:val="18"/>
          <w:szCs w:val="18"/>
        </w:rPr>
        <w:t>Pojistné</w:t>
      </w:r>
    </w:p>
    <w:p w14:paraId="56206FE4" w14:textId="77777777" w:rsidR="0091261A" w:rsidRPr="00FA0C65" w:rsidRDefault="0091261A" w:rsidP="00FA0C65">
      <w:pPr>
        <w:tabs>
          <w:tab w:val="right" w:pos="1531"/>
          <w:tab w:val="left" w:pos="1644"/>
        </w:tabs>
        <w:spacing w:before="20"/>
        <w:ind w:right="-68" w:firstLine="708"/>
        <w:rPr>
          <w:rFonts w:ascii="Arial" w:hAnsi="Arial" w:cs="Arial"/>
          <w:bCs/>
          <w:sz w:val="18"/>
          <w:szCs w:val="18"/>
        </w:rPr>
      </w:pPr>
      <w:r w:rsidRPr="00FA0C65">
        <w:rPr>
          <w:rFonts w:ascii="Arial" w:hAnsi="Arial" w:cs="Arial"/>
          <w:bCs/>
          <w:sz w:val="18"/>
          <w:szCs w:val="18"/>
        </w:rPr>
        <w:t>Článek</w:t>
      </w:r>
      <w:r w:rsidR="00FA0C65" w:rsidRPr="00FA0C65">
        <w:rPr>
          <w:rFonts w:ascii="Arial" w:hAnsi="Arial" w:cs="Arial"/>
          <w:bCs/>
          <w:sz w:val="18"/>
          <w:szCs w:val="18"/>
        </w:rPr>
        <w:tab/>
        <w:t>10</w:t>
      </w:r>
      <w:r w:rsidR="00FA0C65" w:rsidRPr="00FA0C65">
        <w:rPr>
          <w:rFonts w:ascii="Arial" w:hAnsi="Arial" w:cs="Arial"/>
          <w:bCs/>
          <w:sz w:val="18"/>
          <w:szCs w:val="18"/>
        </w:rPr>
        <w:tab/>
      </w:r>
      <w:r w:rsidR="00684197">
        <w:rPr>
          <w:rFonts w:ascii="Arial" w:hAnsi="Arial" w:cs="Arial"/>
          <w:bCs/>
          <w:sz w:val="18"/>
          <w:szCs w:val="18"/>
        </w:rPr>
        <w:t>Pojistná doba a pojistné období</w:t>
      </w:r>
    </w:p>
    <w:p w14:paraId="35716395" w14:textId="77777777" w:rsidR="00684197" w:rsidRDefault="0091261A" w:rsidP="00684197">
      <w:pPr>
        <w:tabs>
          <w:tab w:val="right" w:pos="1531"/>
          <w:tab w:val="left" w:pos="1644"/>
        </w:tabs>
        <w:spacing w:before="20"/>
        <w:ind w:left="709" w:right="-68" w:hanging="1"/>
        <w:rPr>
          <w:rFonts w:ascii="Arial" w:hAnsi="Arial" w:cs="Arial"/>
          <w:bCs/>
          <w:sz w:val="18"/>
          <w:szCs w:val="18"/>
        </w:rPr>
      </w:pPr>
      <w:r w:rsidRPr="00FA0C65">
        <w:rPr>
          <w:rFonts w:ascii="Arial" w:hAnsi="Arial" w:cs="Arial"/>
          <w:bCs/>
          <w:sz w:val="18"/>
          <w:szCs w:val="18"/>
        </w:rPr>
        <w:t>Článek</w:t>
      </w:r>
      <w:r w:rsidR="00FA0C65" w:rsidRPr="00FA0C65">
        <w:rPr>
          <w:rFonts w:ascii="Arial" w:hAnsi="Arial" w:cs="Arial"/>
          <w:bCs/>
          <w:sz w:val="18"/>
          <w:szCs w:val="18"/>
        </w:rPr>
        <w:tab/>
      </w:r>
      <w:r w:rsidRPr="00FA0C65">
        <w:rPr>
          <w:rFonts w:ascii="Arial" w:hAnsi="Arial" w:cs="Arial"/>
          <w:bCs/>
          <w:sz w:val="18"/>
          <w:szCs w:val="18"/>
        </w:rPr>
        <w:t>11</w:t>
      </w:r>
      <w:r w:rsidR="00FA0C65" w:rsidRPr="00FA0C65">
        <w:rPr>
          <w:rFonts w:ascii="Arial" w:hAnsi="Arial" w:cs="Arial"/>
          <w:bCs/>
          <w:sz w:val="18"/>
          <w:szCs w:val="18"/>
        </w:rPr>
        <w:tab/>
      </w:r>
      <w:r w:rsidR="00684197">
        <w:rPr>
          <w:rFonts w:ascii="Arial" w:hAnsi="Arial" w:cs="Arial"/>
          <w:bCs/>
          <w:sz w:val="18"/>
          <w:szCs w:val="18"/>
        </w:rPr>
        <w:t>Platnost</w:t>
      </w:r>
      <w:r w:rsidRPr="00FA0C65">
        <w:rPr>
          <w:rFonts w:ascii="Arial" w:hAnsi="Arial" w:cs="Arial"/>
          <w:bCs/>
          <w:sz w:val="18"/>
          <w:szCs w:val="18"/>
        </w:rPr>
        <w:t xml:space="preserve"> „</w:t>
      </w:r>
      <w:r w:rsidR="00684197">
        <w:rPr>
          <w:rFonts w:ascii="Arial" w:hAnsi="Arial" w:cs="Arial"/>
          <w:bCs/>
          <w:sz w:val="18"/>
          <w:szCs w:val="18"/>
        </w:rPr>
        <w:t>Všeobecných pojistných</w:t>
      </w:r>
    </w:p>
    <w:p w14:paraId="5A06183B" w14:textId="77777777" w:rsidR="0091261A" w:rsidRPr="00FA0C65" w:rsidRDefault="00684197" w:rsidP="00684197">
      <w:pPr>
        <w:tabs>
          <w:tab w:val="right" w:pos="1531"/>
          <w:tab w:val="left" w:pos="1644"/>
        </w:tabs>
        <w:spacing w:before="20"/>
        <w:ind w:left="709" w:right="-68" w:hanging="1"/>
        <w:rPr>
          <w:rFonts w:ascii="Arial" w:hAnsi="Arial" w:cs="Arial"/>
          <w:bCs/>
          <w:sz w:val="18"/>
          <w:szCs w:val="18"/>
        </w:rPr>
      </w:pPr>
      <w:r>
        <w:rPr>
          <w:rFonts w:ascii="Arial" w:hAnsi="Arial" w:cs="Arial"/>
          <w:bCs/>
          <w:sz w:val="18"/>
          <w:szCs w:val="18"/>
        </w:rPr>
        <w:tab/>
      </w:r>
      <w:r>
        <w:rPr>
          <w:rFonts w:ascii="Arial" w:hAnsi="Arial" w:cs="Arial"/>
          <w:bCs/>
          <w:sz w:val="18"/>
          <w:szCs w:val="18"/>
        </w:rPr>
        <w:tab/>
      </w:r>
      <w:r>
        <w:rPr>
          <w:rFonts w:ascii="Arial" w:hAnsi="Arial" w:cs="Arial"/>
          <w:bCs/>
          <w:sz w:val="18"/>
          <w:szCs w:val="18"/>
        </w:rPr>
        <w:tab/>
        <w:t>podmínek</w:t>
      </w:r>
      <w:r w:rsidR="0091261A" w:rsidRPr="00FA0C65">
        <w:rPr>
          <w:rFonts w:ascii="Arial" w:hAnsi="Arial" w:cs="Arial"/>
          <w:bCs/>
          <w:sz w:val="18"/>
          <w:szCs w:val="18"/>
        </w:rPr>
        <w:t>“</w:t>
      </w:r>
    </w:p>
    <w:p w14:paraId="36DC65C0" w14:textId="77777777" w:rsidR="0091261A" w:rsidRDefault="0091261A" w:rsidP="00FA0C65">
      <w:pPr>
        <w:tabs>
          <w:tab w:val="right" w:pos="1531"/>
          <w:tab w:val="left" w:pos="1644"/>
        </w:tabs>
        <w:spacing w:before="20"/>
        <w:ind w:left="708" w:right="-68"/>
        <w:rPr>
          <w:rFonts w:ascii="Arial" w:hAnsi="Arial" w:cs="Arial"/>
          <w:b/>
          <w:bCs/>
          <w:sz w:val="18"/>
          <w:szCs w:val="18"/>
        </w:rPr>
      </w:pPr>
      <w:r w:rsidRPr="00FA0C65">
        <w:rPr>
          <w:rFonts w:ascii="Arial" w:hAnsi="Arial" w:cs="Arial"/>
          <w:bCs/>
          <w:sz w:val="18"/>
          <w:szCs w:val="18"/>
        </w:rPr>
        <w:t>Článek</w:t>
      </w:r>
      <w:r w:rsidR="00FA0C65" w:rsidRPr="00FA0C65">
        <w:rPr>
          <w:rFonts w:ascii="Arial" w:hAnsi="Arial" w:cs="Arial"/>
          <w:bCs/>
          <w:sz w:val="18"/>
          <w:szCs w:val="18"/>
        </w:rPr>
        <w:tab/>
      </w:r>
      <w:r w:rsidRPr="00FA0C65">
        <w:rPr>
          <w:rFonts w:ascii="Arial" w:hAnsi="Arial" w:cs="Arial"/>
          <w:bCs/>
          <w:sz w:val="18"/>
          <w:szCs w:val="18"/>
        </w:rPr>
        <w:t>12</w:t>
      </w:r>
      <w:r w:rsidR="00FA0C65" w:rsidRPr="00FA0C65">
        <w:rPr>
          <w:rFonts w:ascii="Arial" w:hAnsi="Arial" w:cs="Arial"/>
          <w:bCs/>
          <w:sz w:val="18"/>
          <w:szCs w:val="18"/>
        </w:rPr>
        <w:tab/>
      </w:r>
      <w:r w:rsidR="00684197">
        <w:rPr>
          <w:rFonts w:ascii="Arial" w:hAnsi="Arial" w:cs="Arial"/>
          <w:bCs/>
          <w:sz w:val="18"/>
          <w:szCs w:val="18"/>
        </w:rPr>
        <w:t>Změny pojistného a pojistných podmínek</w:t>
      </w:r>
    </w:p>
    <w:p w14:paraId="40385A2E" w14:textId="77777777" w:rsidR="0091261A" w:rsidRDefault="0091261A" w:rsidP="00FA0C65">
      <w:pPr>
        <w:tabs>
          <w:tab w:val="right" w:pos="1560"/>
        </w:tabs>
        <w:spacing w:before="20"/>
        <w:ind w:right="-68"/>
        <w:rPr>
          <w:rFonts w:ascii="Arial" w:hAnsi="Arial" w:cs="Arial"/>
          <w:b/>
          <w:bCs/>
          <w:sz w:val="18"/>
          <w:szCs w:val="18"/>
        </w:rPr>
      </w:pPr>
    </w:p>
    <w:p w14:paraId="4CE871F9" w14:textId="77777777" w:rsidR="00676E8B" w:rsidRPr="0013280E" w:rsidRDefault="00676E8B" w:rsidP="0091261A">
      <w:pPr>
        <w:pStyle w:val="Nadpis1"/>
        <w:ind w:left="0"/>
        <w:rPr>
          <w:b w:val="0"/>
          <w:bCs w:val="0"/>
          <w:sz w:val="18"/>
          <w:szCs w:val="18"/>
        </w:rPr>
      </w:pPr>
      <w:r w:rsidRPr="0013280E">
        <w:rPr>
          <w:sz w:val="18"/>
          <w:szCs w:val="18"/>
        </w:rPr>
        <w:t>Článek 1</w:t>
      </w:r>
    </w:p>
    <w:p w14:paraId="0C694071" w14:textId="77777777" w:rsidR="00676E8B" w:rsidRPr="0013280E" w:rsidRDefault="00676E8B" w:rsidP="00907546">
      <w:pPr>
        <w:pStyle w:val="Nadpis2"/>
        <w:ind w:left="0" w:firstLine="0"/>
        <w:jc w:val="center"/>
        <w:rPr>
          <w:b w:val="0"/>
          <w:bCs w:val="0"/>
        </w:rPr>
      </w:pPr>
      <w:r w:rsidRPr="0013280E">
        <w:t>Rozsah pojištění</w:t>
      </w:r>
    </w:p>
    <w:p w14:paraId="3CD9E081" w14:textId="77777777" w:rsidR="00676E8B" w:rsidRPr="0013280E" w:rsidRDefault="00676E8B" w:rsidP="005B4EAE">
      <w:pPr>
        <w:ind w:right="-1"/>
        <w:jc w:val="both"/>
        <w:rPr>
          <w:rFonts w:ascii="Arial" w:hAnsi="Arial" w:cs="Arial"/>
          <w:sz w:val="18"/>
          <w:szCs w:val="18"/>
        </w:rPr>
      </w:pPr>
      <w:r w:rsidRPr="0013280E">
        <w:rPr>
          <w:rFonts w:ascii="Arial" w:hAnsi="Arial" w:cs="Arial"/>
          <w:sz w:val="18"/>
          <w:szCs w:val="18"/>
        </w:rPr>
        <w:t xml:space="preserve">Die Österreichische Hagelversicherung – Versicherungsverein auf Gegenseitigkeit, Agra pojišťovna, organizační složka, dále jen „pojistitel“, vyplatí svým pojistníkům </w:t>
      </w:r>
      <w:r w:rsidR="00F535C1" w:rsidRPr="0013280E">
        <w:rPr>
          <w:rFonts w:ascii="Arial" w:hAnsi="Arial" w:cs="Arial"/>
          <w:sz w:val="18"/>
          <w:szCs w:val="18"/>
        </w:rPr>
        <w:t xml:space="preserve">pojistné </w:t>
      </w:r>
      <w:r w:rsidRPr="0013280E">
        <w:rPr>
          <w:rFonts w:ascii="Arial" w:hAnsi="Arial" w:cs="Arial"/>
          <w:sz w:val="18"/>
          <w:szCs w:val="18"/>
        </w:rPr>
        <w:t>plnění za škody na pojištěných plodinách způsobené krupobitím, požárem, mrazem, zaplavením/naplavením zeminy, větrem a</w:t>
      </w:r>
      <w:r w:rsidR="005F5376" w:rsidRPr="0013280E">
        <w:rPr>
          <w:rFonts w:ascii="Arial" w:hAnsi="Arial" w:cs="Arial"/>
          <w:sz w:val="18"/>
          <w:szCs w:val="18"/>
        </w:rPr>
        <w:t> požerky živočišných</w:t>
      </w:r>
      <w:r w:rsidR="00AF605F" w:rsidRPr="0013280E">
        <w:rPr>
          <w:rFonts w:ascii="Arial" w:hAnsi="Arial" w:cs="Arial"/>
          <w:sz w:val="18"/>
          <w:szCs w:val="18"/>
        </w:rPr>
        <w:t xml:space="preserve"> </w:t>
      </w:r>
      <w:r w:rsidR="005F5376" w:rsidRPr="0013280E">
        <w:rPr>
          <w:rFonts w:ascii="Arial" w:hAnsi="Arial" w:cs="Arial"/>
          <w:sz w:val="18"/>
          <w:szCs w:val="18"/>
        </w:rPr>
        <w:t>škůdců</w:t>
      </w:r>
      <w:r w:rsidR="0040454E">
        <w:rPr>
          <w:rFonts w:ascii="Arial" w:hAnsi="Arial" w:cs="Arial"/>
          <w:sz w:val="18"/>
          <w:szCs w:val="18"/>
        </w:rPr>
        <w:t xml:space="preserve"> (</w:t>
      </w:r>
      <w:r w:rsidR="00BB34ED">
        <w:rPr>
          <w:rFonts w:ascii="Arial" w:hAnsi="Arial" w:cs="Arial"/>
          <w:sz w:val="18"/>
          <w:szCs w:val="18"/>
        </w:rPr>
        <w:t>dále jen „požerky“</w:t>
      </w:r>
      <w:r w:rsidR="0040454E">
        <w:rPr>
          <w:rFonts w:ascii="Arial" w:hAnsi="Arial" w:cs="Arial"/>
          <w:sz w:val="18"/>
          <w:szCs w:val="18"/>
        </w:rPr>
        <w:t>) a vichřicí</w:t>
      </w:r>
      <w:r w:rsidRPr="0013280E">
        <w:rPr>
          <w:rFonts w:ascii="Arial" w:hAnsi="Arial" w:cs="Arial"/>
          <w:sz w:val="18"/>
          <w:szCs w:val="18"/>
        </w:rPr>
        <w:t>. Pojistitel neposkytuje plnění za škody, které vzniknou v důsledku nesprávného obhospodařování, nesprávně zvolených odrůd, nedodržením vhodného termínu sklizně či obdobných okolností.</w:t>
      </w:r>
    </w:p>
    <w:p w14:paraId="0D868A36" w14:textId="77777777" w:rsidR="00676E8B" w:rsidRPr="0013280E" w:rsidRDefault="00676E8B" w:rsidP="005B4EAE">
      <w:pPr>
        <w:spacing w:before="20"/>
        <w:jc w:val="both"/>
        <w:rPr>
          <w:rFonts w:ascii="Arial" w:hAnsi="Arial" w:cs="Arial"/>
          <w:sz w:val="18"/>
          <w:szCs w:val="18"/>
        </w:rPr>
      </w:pPr>
      <w:r w:rsidRPr="0013280E">
        <w:rPr>
          <w:rFonts w:ascii="Arial" w:hAnsi="Arial" w:cs="Arial"/>
          <w:sz w:val="18"/>
          <w:szCs w:val="18"/>
        </w:rPr>
        <w:t>1. Krupobití a požár: Platí "Všeobecné pojistné podmínky“,</w:t>
      </w:r>
      <w:r w:rsidR="00980DB9">
        <w:rPr>
          <w:rFonts w:ascii="Arial" w:hAnsi="Arial" w:cs="Arial"/>
          <w:sz w:val="18"/>
          <w:szCs w:val="18"/>
        </w:rPr>
        <w:t xml:space="preserve"> </w:t>
      </w:r>
      <w:r w:rsidRPr="0013280E">
        <w:rPr>
          <w:rFonts w:ascii="Arial" w:hAnsi="Arial" w:cs="Arial"/>
          <w:sz w:val="18"/>
          <w:szCs w:val="18"/>
        </w:rPr>
        <w:t xml:space="preserve"> pokud není v těchto „Doplňkových podmínkách pro pojištění pro případ krupobití a dalších živelních rizik AGRAR Univerzál“ dále ujednáno jinak.</w:t>
      </w:r>
      <w:r w:rsidR="009673F4">
        <w:rPr>
          <w:rFonts w:ascii="Arial" w:hAnsi="Arial" w:cs="Arial"/>
          <w:sz w:val="18"/>
          <w:szCs w:val="18"/>
        </w:rPr>
        <w:t xml:space="preserve"> Pro rozsah pojištění platí ustanovení článku 23, odstavce 1 a 2 </w:t>
      </w:r>
      <w:r w:rsidR="009673F4" w:rsidRPr="0013280E">
        <w:rPr>
          <w:rFonts w:ascii="Arial" w:hAnsi="Arial" w:cs="Arial"/>
          <w:sz w:val="18"/>
          <w:szCs w:val="18"/>
        </w:rPr>
        <w:t>"V</w:t>
      </w:r>
      <w:r w:rsidR="009673F4">
        <w:rPr>
          <w:rFonts w:ascii="Arial" w:hAnsi="Arial" w:cs="Arial"/>
          <w:sz w:val="18"/>
          <w:szCs w:val="18"/>
        </w:rPr>
        <w:t>šeobecných pojistných podmínek</w:t>
      </w:r>
      <w:r w:rsidR="009673F4" w:rsidRPr="0013280E">
        <w:rPr>
          <w:rFonts w:ascii="Arial" w:hAnsi="Arial" w:cs="Arial"/>
          <w:sz w:val="18"/>
          <w:szCs w:val="18"/>
        </w:rPr>
        <w:t>“</w:t>
      </w:r>
      <w:r w:rsidR="009673F4">
        <w:rPr>
          <w:rFonts w:ascii="Arial" w:hAnsi="Arial" w:cs="Arial"/>
          <w:sz w:val="18"/>
          <w:szCs w:val="18"/>
        </w:rPr>
        <w:t xml:space="preserve"> (shodně jako pro pojištění AGRAR Paušál).</w:t>
      </w:r>
      <w:r w:rsidRPr="0013280E">
        <w:rPr>
          <w:rFonts w:ascii="Arial" w:hAnsi="Arial" w:cs="Arial"/>
          <w:sz w:val="18"/>
          <w:szCs w:val="18"/>
        </w:rPr>
        <w:t xml:space="preserve"> </w:t>
      </w:r>
    </w:p>
    <w:p w14:paraId="7D70E8D2" w14:textId="77777777" w:rsidR="00676E8B" w:rsidRDefault="00676E8B" w:rsidP="005B4EAE">
      <w:pPr>
        <w:spacing w:before="20"/>
        <w:jc w:val="both"/>
        <w:rPr>
          <w:rFonts w:ascii="Arial" w:hAnsi="Arial" w:cs="Arial"/>
          <w:sz w:val="18"/>
          <w:szCs w:val="18"/>
        </w:rPr>
      </w:pPr>
      <w:r w:rsidRPr="0013280E">
        <w:rPr>
          <w:rFonts w:ascii="Arial" w:hAnsi="Arial" w:cs="Arial"/>
          <w:sz w:val="18"/>
          <w:szCs w:val="18"/>
        </w:rPr>
        <w:t>2. Mráz: Pojištění se vztahuje na škody způsobené na mladých rostlinách</w:t>
      </w:r>
      <w:r w:rsidR="001723E5">
        <w:rPr>
          <w:rFonts w:ascii="Arial" w:hAnsi="Arial" w:cs="Arial"/>
          <w:sz w:val="18"/>
          <w:szCs w:val="18"/>
        </w:rPr>
        <w:t xml:space="preserve"> (nikoliv na ztráty na výnosu/sklizni)</w:t>
      </w:r>
      <w:r w:rsidRPr="0013280E">
        <w:rPr>
          <w:rFonts w:ascii="Arial" w:hAnsi="Arial" w:cs="Arial"/>
          <w:sz w:val="18"/>
          <w:szCs w:val="18"/>
        </w:rPr>
        <w:t xml:space="preserve"> způsobené ochlazením venkovního prostředí pod teplotu 0°C, a to u všech plodin uvedených</w:t>
      </w:r>
      <w:r w:rsidR="001723E5">
        <w:rPr>
          <w:rFonts w:ascii="Arial" w:hAnsi="Arial" w:cs="Arial"/>
          <w:sz w:val="18"/>
          <w:szCs w:val="18"/>
        </w:rPr>
        <w:t xml:space="preserve"> </w:t>
      </w:r>
      <w:r w:rsidRPr="0013280E">
        <w:rPr>
          <w:rFonts w:ascii="Arial" w:hAnsi="Arial" w:cs="Arial"/>
          <w:sz w:val="18"/>
          <w:szCs w:val="18"/>
        </w:rPr>
        <w:t>v "tabulce hektarových výtěžků" s výjimkou vinné révy. (Nevztahuje se na škody mající za následek snížení výnosu ani na přímé škody mrazem, které vznikly v období sklizně.)</w:t>
      </w:r>
    </w:p>
    <w:p w14:paraId="7C31117F" w14:textId="1D6F5760" w:rsidR="00F25543" w:rsidRPr="00F25543" w:rsidRDefault="00F25543" w:rsidP="00F25543">
      <w:pPr>
        <w:spacing w:before="20"/>
        <w:jc w:val="both"/>
        <w:rPr>
          <w:rFonts w:ascii="Arial" w:hAnsi="Arial" w:cs="Arial"/>
          <w:sz w:val="18"/>
          <w:szCs w:val="18"/>
        </w:rPr>
      </w:pPr>
      <w:r>
        <w:rPr>
          <w:rFonts w:ascii="Arial" w:hAnsi="Arial" w:cs="Arial"/>
          <w:sz w:val="18"/>
          <w:szCs w:val="18"/>
        </w:rPr>
        <w:t>Ozimé</w:t>
      </w:r>
      <w:r w:rsidRPr="00F25543">
        <w:rPr>
          <w:rFonts w:ascii="Arial" w:hAnsi="Arial" w:cs="Arial"/>
          <w:sz w:val="18"/>
          <w:szCs w:val="18"/>
        </w:rPr>
        <w:t xml:space="preserve"> plodiny, tj. plodiny, které se </w:t>
      </w:r>
      <w:r>
        <w:rPr>
          <w:rFonts w:ascii="Arial" w:hAnsi="Arial" w:cs="Arial"/>
          <w:sz w:val="18"/>
          <w:szCs w:val="18"/>
        </w:rPr>
        <w:t>sejí</w:t>
      </w:r>
      <w:r w:rsidRPr="00F25543">
        <w:rPr>
          <w:rFonts w:ascii="Arial" w:hAnsi="Arial" w:cs="Arial"/>
          <w:sz w:val="18"/>
          <w:szCs w:val="18"/>
        </w:rPr>
        <w:t xml:space="preserve"> mezi srpnem a</w:t>
      </w:r>
      <w:r>
        <w:rPr>
          <w:rFonts w:ascii="Arial" w:hAnsi="Arial" w:cs="Arial"/>
          <w:sz w:val="18"/>
          <w:szCs w:val="18"/>
        </w:rPr>
        <w:t> </w:t>
      </w:r>
      <w:r w:rsidRPr="00F25543">
        <w:rPr>
          <w:rFonts w:ascii="Arial" w:hAnsi="Arial" w:cs="Arial"/>
          <w:sz w:val="18"/>
          <w:szCs w:val="18"/>
        </w:rPr>
        <w:t>listopad</w:t>
      </w:r>
      <w:r>
        <w:rPr>
          <w:rFonts w:ascii="Arial" w:hAnsi="Arial" w:cs="Arial"/>
          <w:sz w:val="18"/>
          <w:szCs w:val="18"/>
        </w:rPr>
        <w:t>em</w:t>
      </w:r>
      <w:r w:rsidRPr="00F25543">
        <w:rPr>
          <w:rFonts w:ascii="Arial" w:hAnsi="Arial" w:cs="Arial"/>
          <w:sz w:val="18"/>
          <w:szCs w:val="18"/>
        </w:rPr>
        <w:t xml:space="preserve"> a </w:t>
      </w:r>
      <w:r>
        <w:rPr>
          <w:rFonts w:ascii="Arial" w:hAnsi="Arial" w:cs="Arial"/>
          <w:sz w:val="18"/>
          <w:szCs w:val="18"/>
        </w:rPr>
        <w:t>sklízí se</w:t>
      </w:r>
      <w:r w:rsidRPr="00F25543">
        <w:rPr>
          <w:rFonts w:ascii="Arial" w:hAnsi="Arial" w:cs="Arial"/>
          <w:sz w:val="18"/>
          <w:szCs w:val="18"/>
        </w:rPr>
        <w:t xml:space="preserve"> v následujícím roce, jsou pojištěny pouze</w:t>
      </w:r>
      <w:r>
        <w:rPr>
          <w:rFonts w:ascii="Arial" w:hAnsi="Arial" w:cs="Arial"/>
          <w:sz w:val="18"/>
          <w:szCs w:val="18"/>
        </w:rPr>
        <w:t xml:space="preserve"> v případě</w:t>
      </w:r>
      <w:r w:rsidRPr="00F25543">
        <w:rPr>
          <w:rFonts w:ascii="Arial" w:hAnsi="Arial" w:cs="Arial"/>
          <w:sz w:val="18"/>
          <w:szCs w:val="18"/>
        </w:rPr>
        <w:t xml:space="preserve">, </w:t>
      </w:r>
      <w:r>
        <w:rPr>
          <w:rFonts w:ascii="Arial" w:hAnsi="Arial" w:cs="Arial"/>
          <w:sz w:val="18"/>
          <w:szCs w:val="18"/>
        </w:rPr>
        <w:t>že příslušná</w:t>
      </w:r>
      <w:r w:rsidRPr="00F25543">
        <w:rPr>
          <w:rFonts w:ascii="Arial" w:hAnsi="Arial" w:cs="Arial"/>
          <w:sz w:val="18"/>
          <w:szCs w:val="18"/>
        </w:rPr>
        <w:t xml:space="preserve"> pojistná smlouva</w:t>
      </w:r>
      <w:r>
        <w:rPr>
          <w:rFonts w:ascii="Arial" w:hAnsi="Arial" w:cs="Arial"/>
          <w:sz w:val="18"/>
          <w:szCs w:val="18"/>
        </w:rPr>
        <w:t xml:space="preserve"> zůstává ve stejném nebo širším rozsahu v platnosti</w:t>
      </w:r>
      <w:r w:rsidRPr="00F25543">
        <w:rPr>
          <w:rFonts w:ascii="Arial" w:hAnsi="Arial" w:cs="Arial"/>
          <w:sz w:val="18"/>
          <w:szCs w:val="18"/>
        </w:rPr>
        <w:t xml:space="preserve"> i v následujícím pojistném období.</w:t>
      </w:r>
    </w:p>
    <w:p w14:paraId="36D99D04" w14:textId="6CA886BC" w:rsidR="00F25543" w:rsidRPr="0013280E" w:rsidRDefault="00F25543" w:rsidP="00F25543">
      <w:pPr>
        <w:spacing w:before="20"/>
        <w:jc w:val="both"/>
        <w:rPr>
          <w:rFonts w:ascii="Arial" w:hAnsi="Arial" w:cs="Arial"/>
          <w:sz w:val="18"/>
          <w:szCs w:val="18"/>
        </w:rPr>
      </w:pPr>
      <w:r>
        <w:rPr>
          <w:rFonts w:ascii="Arial" w:hAnsi="Arial" w:cs="Arial"/>
          <w:sz w:val="18"/>
          <w:szCs w:val="18"/>
        </w:rPr>
        <w:t>Ozimé</w:t>
      </w:r>
      <w:r w:rsidRPr="00F25543">
        <w:rPr>
          <w:rFonts w:ascii="Arial" w:hAnsi="Arial" w:cs="Arial"/>
          <w:sz w:val="18"/>
          <w:szCs w:val="18"/>
        </w:rPr>
        <w:t xml:space="preserve"> plodiny jsou pojištěny </w:t>
      </w:r>
      <w:r>
        <w:rPr>
          <w:rFonts w:ascii="Arial" w:hAnsi="Arial" w:cs="Arial"/>
          <w:sz w:val="18"/>
          <w:szCs w:val="18"/>
        </w:rPr>
        <w:t>pro případ škod</w:t>
      </w:r>
      <w:r w:rsidRPr="00F25543">
        <w:rPr>
          <w:rFonts w:ascii="Arial" w:hAnsi="Arial" w:cs="Arial"/>
          <w:sz w:val="18"/>
          <w:szCs w:val="18"/>
        </w:rPr>
        <w:t xml:space="preserve"> zimním</w:t>
      </w:r>
      <w:r>
        <w:rPr>
          <w:rFonts w:ascii="Arial" w:hAnsi="Arial" w:cs="Arial"/>
          <w:sz w:val="18"/>
          <w:szCs w:val="18"/>
        </w:rPr>
        <w:t>i</w:t>
      </w:r>
      <w:r w:rsidRPr="00F25543">
        <w:rPr>
          <w:rFonts w:ascii="Arial" w:hAnsi="Arial" w:cs="Arial"/>
          <w:sz w:val="18"/>
          <w:szCs w:val="18"/>
        </w:rPr>
        <w:t xml:space="preserve"> mraz</w:t>
      </w:r>
      <w:r>
        <w:rPr>
          <w:rFonts w:ascii="Arial" w:hAnsi="Arial" w:cs="Arial"/>
          <w:sz w:val="18"/>
          <w:szCs w:val="18"/>
        </w:rPr>
        <w:t>y</w:t>
      </w:r>
      <w:r w:rsidRPr="00F25543">
        <w:rPr>
          <w:rFonts w:ascii="Arial" w:hAnsi="Arial" w:cs="Arial"/>
          <w:sz w:val="18"/>
          <w:szCs w:val="18"/>
        </w:rPr>
        <w:t xml:space="preserve"> pouze v případě, že</w:t>
      </w:r>
      <w:r>
        <w:rPr>
          <w:rFonts w:ascii="Arial" w:hAnsi="Arial" w:cs="Arial"/>
          <w:sz w:val="18"/>
          <w:szCs w:val="18"/>
        </w:rPr>
        <w:t xml:space="preserve"> je </w:t>
      </w:r>
      <w:r w:rsidRPr="00F25543">
        <w:rPr>
          <w:rFonts w:ascii="Arial" w:hAnsi="Arial" w:cs="Arial"/>
          <w:sz w:val="18"/>
          <w:szCs w:val="18"/>
        </w:rPr>
        <w:t>pěstovaná odrůda klasifikována jako mrazu</w:t>
      </w:r>
      <w:r>
        <w:rPr>
          <w:rFonts w:ascii="Arial" w:hAnsi="Arial" w:cs="Arial"/>
          <w:sz w:val="18"/>
          <w:szCs w:val="18"/>
        </w:rPr>
        <w:t>odolná</w:t>
      </w:r>
      <w:r w:rsidRPr="00F25543">
        <w:rPr>
          <w:rFonts w:ascii="Arial" w:hAnsi="Arial" w:cs="Arial"/>
          <w:sz w:val="18"/>
          <w:szCs w:val="18"/>
        </w:rPr>
        <w:t>.</w:t>
      </w:r>
    </w:p>
    <w:p w14:paraId="6FA0AAC2" w14:textId="77777777" w:rsidR="00676E8B" w:rsidRPr="0013280E" w:rsidRDefault="00676E8B" w:rsidP="00053B67">
      <w:pPr>
        <w:tabs>
          <w:tab w:val="left" w:pos="360"/>
        </w:tabs>
        <w:jc w:val="both"/>
        <w:rPr>
          <w:rFonts w:ascii="Arial" w:hAnsi="Arial" w:cs="Arial"/>
          <w:sz w:val="18"/>
          <w:szCs w:val="18"/>
        </w:rPr>
      </w:pPr>
      <w:r w:rsidRPr="0013280E">
        <w:rPr>
          <w:rFonts w:ascii="Arial" w:hAnsi="Arial" w:cs="Arial"/>
          <w:sz w:val="18"/>
          <w:szCs w:val="18"/>
        </w:rPr>
        <w:t>3. Zaplavení/naplavení zeminy: Pojistitel poskytne plnění za škody, které vzniknou na klíčících nebo mladých rostlinách</w:t>
      </w:r>
      <w:r w:rsidR="001723E5">
        <w:rPr>
          <w:rFonts w:ascii="Arial" w:hAnsi="Arial" w:cs="Arial"/>
          <w:sz w:val="18"/>
          <w:szCs w:val="18"/>
        </w:rPr>
        <w:t xml:space="preserve"> (nikoliv za ztráty na výnosu/sklizni)</w:t>
      </w:r>
      <w:r w:rsidRPr="0013280E">
        <w:rPr>
          <w:rFonts w:ascii="Arial" w:hAnsi="Arial" w:cs="Arial"/>
          <w:sz w:val="18"/>
          <w:szCs w:val="18"/>
        </w:rPr>
        <w:t xml:space="preserve"> v důsledku utužení nebo narušení půdního povrchu v důsledku mimořádných srážek (rozumí se dešťové srážky o intenzitě vyšší než 25l/m</w:t>
      </w:r>
      <w:r w:rsidRPr="0013280E">
        <w:rPr>
          <w:rFonts w:ascii="Arial" w:hAnsi="Arial" w:cs="Arial"/>
          <w:sz w:val="18"/>
          <w:szCs w:val="18"/>
          <w:vertAlign w:val="superscript"/>
        </w:rPr>
        <w:t>2</w:t>
      </w:r>
      <w:r w:rsidRPr="0013280E">
        <w:rPr>
          <w:rFonts w:ascii="Arial" w:hAnsi="Arial" w:cs="Arial"/>
          <w:sz w:val="18"/>
          <w:szCs w:val="18"/>
        </w:rPr>
        <w:t xml:space="preserve"> během ¼ hodiny) nebo vybřežením vodního toku, a sice na všech </w:t>
      </w:r>
      <w:r w:rsidRPr="0013280E">
        <w:rPr>
          <w:rFonts w:ascii="Arial" w:hAnsi="Arial" w:cs="Arial"/>
          <w:sz w:val="18"/>
          <w:szCs w:val="18"/>
        </w:rPr>
        <w:t>plodinách uvedených v "tabulce hektarových výtěžků" s výjimkou vinné révy.</w:t>
      </w:r>
    </w:p>
    <w:p w14:paraId="01C3D907" w14:textId="77777777" w:rsidR="00676E8B" w:rsidRPr="0013280E" w:rsidRDefault="00676E8B" w:rsidP="00053B67">
      <w:pPr>
        <w:tabs>
          <w:tab w:val="left" w:pos="180"/>
        </w:tabs>
        <w:jc w:val="both"/>
        <w:rPr>
          <w:rFonts w:ascii="Arial" w:hAnsi="Arial" w:cs="Arial"/>
          <w:sz w:val="18"/>
          <w:szCs w:val="18"/>
        </w:rPr>
      </w:pPr>
      <w:r w:rsidRPr="0013280E">
        <w:rPr>
          <w:rFonts w:ascii="Arial" w:hAnsi="Arial" w:cs="Arial"/>
          <w:sz w:val="18"/>
          <w:szCs w:val="18"/>
        </w:rPr>
        <w:t>4. Poškození větrem: Bude poskytnuto plnění za škody na mladých rostlinách</w:t>
      </w:r>
      <w:r w:rsidR="001723E5">
        <w:rPr>
          <w:rFonts w:ascii="Arial" w:hAnsi="Arial" w:cs="Arial"/>
          <w:sz w:val="18"/>
          <w:szCs w:val="18"/>
        </w:rPr>
        <w:t xml:space="preserve"> (nikoliv za ztráty na výnosu/sklizni)</w:t>
      </w:r>
      <w:r w:rsidR="001723E5" w:rsidRPr="0013280E">
        <w:rPr>
          <w:rFonts w:ascii="Arial" w:hAnsi="Arial" w:cs="Arial"/>
          <w:sz w:val="18"/>
          <w:szCs w:val="18"/>
        </w:rPr>
        <w:t xml:space="preserve"> </w:t>
      </w:r>
      <w:r w:rsidRPr="0013280E">
        <w:rPr>
          <w:rFonts w:ascii="Arial" w:hAnsi="Arial" w:cs="Arial"/>
          <w:sz w:val="18"/>
          <w:szCs w:val="18"/>
        </w:rPr>
        <w:t>všech plodin uvedených v "tabulce hektarových výtěžků" s výjimkou vinné révy. Mladé rostliny musí být větrem vytrženy, odděleny od kořenů nebo tak silně zakryty ornicí, že není zaručen jejich další růst.</w:t>
      </w:r>
    </w:p>
    <w:p w14:paraId="23922D7D" w14:textId="77777777" w:rsidR="00807FD8" w:rsidRDefault="00676E8B" w:rsidP="00F1650C">
      <w:pPr>
        <w:tabs>
          <w:tab w:val="left" w:pos="180"/>
        </w:tabs>
        <w:jc w:val="both"/>
        <w:rPr>
          <w:rFonts w:ascii="Arial" w:hAnsi="Arial" w:cs="Arial"/>
          <w:sz w:val="18"/>
          <w:szCs w:val="18"/>
        </w:rPr>
      </w:pPr>
      <w:r w:rsidRPr="0013280E">
        <w:rPr>
          <w:rFonts w:ascii="Arial" w:hAnsi="Arial" w:cs="Arial"/>
          <w:sz w:val="18"/>
          <w:szCs w:val="18"/>
        </w:rPr>
        <w:t xml:space="preserve">5. </w:t>
      </w:r>
      <w:r w:rsidR="005F5376" w:rsidRPr="0013280E">
        <w:rPr>
          <w:rFonts w:ascii="Arial" w:hAnsi="Arial" w:cs="Arial"/>
          <w:sz w:val="18"/>
          <w:szCs w:val="18"/>
        </w:rPr>
        <w:t>Požerky</w:t>
      </w:r>
      <w:r w:rsidRPr="0013280E">
        <w:rPr>
          <w:rFonts w:ascii="Arial" w:hAnsi="Arial" w:cs="Arial"/>
          <w:sz w:val="18"/>
          <w:szCs w:val="18"/>
        </w:rPr>
        <w:t xml:space="preserve">: </w:t>
      </w:r>
      <w:r w:rsidR="00BB34ED">
        <w:rPr>
          <w:rFonts w:ascii="Arial" w:hAnsi="Arial" w:cs="Arial"/>
          <w:sz w:val="18"/>
          <w:szCs w:val="18"/>
        </w:rPr>
        <w:t>Plnění bude poskytnuto za</w:t>
      </w:r>
      <w:r w:rsidR="00E36864" w:rsidRPr="0013280E">
        <w:rPr>
          <w:rFonts w:ascii="Arial" w:hAnsi="Arial" w:cs="Arial"/>
          <w:sz w:val="18"/>
          <w:szCs w:val="18"/>
        </w:rPr>
        <w:t xml:space="preserve"> škody způsobené </w:t>
      </w:r>
      <w:r w:rsidR="005F5376" w:rsidRPr="0013280E">
        <w:rPr>
          <w:rFonts w:ascii="Arial" w:hAnsi="Arial" w:cs="Arial"/>
          <w:sz w:val="18"/>
          <w:szCs w:val="18"/>
        </w:rPr>
        <w:t xml:space="preserve">požerky </w:t>
      </w:r>
      <w:r w:rsidR="00E7446D" w:rsidRPr="0013280E">
        <w:rPr>
          <w:rFonts w:ascii="Arial" w:hAnsi="Arial" w:cs="Arial"/>
          <w:sz w:val="18"/>
          <w:szCs w:val="18"/>
        </w:rPr>
        <w:t xml:space="preserve">živočišných </w:t>
      </w:r>
      <w:r w:rsidR="005F5376" w:rsidRPr="0013280E">
        <w:rPr>
          <w:rFonts w:ascii="Arial" w:hAnsi="Arial" w:cs="Arial"/>
          <w:sz w:val="18"/>
          <w:szCs w:val="18"/>
        </w:rPr>
        <w:t>škůdců</w:t>
      </w:r>
      <w:r w:rsidRPr="0013280E">
        <w:rPr>
          <w:rFonts w:ascii="Arial" w:hAnsi="Arial" w:cs="Arial"/>
          <w:sz w:val="18"/>
          <w:szCs w:val="18"/>
        </w:rPr>
        <w:t>, které vzniknou na mladých rostlinách všech plodin uvedených v "tabulce hektarových výtěžků" s</w:t>
      </w:r>
      <w:r w:rsidR="00E7446D" w:rsidRPr="0013280E">
        <w:rPr>
          <w:rFonts w:ascii="Arial" w:hAnsi="Arial" w:cs="Arial"/>
          <w:sz w:val="18"/>
          <w:szCs w:val="18"/>
        </w:rPr>
        <w:t> </w:t>
      </w:r>
      <w:r w:rsidRPr="0013280E">
        <w:rPr>
          <w:rFonts w:ascii="Arial" w:hAnsi="Arial" w:cs="Arial"/>
          <w:sz w:val="18"/>
          <w:szCs w:val="18"/>
        </w:rPr>
        <w:t xml:space="preserve">výjimkou </w:t>
      </w:r>
      <w:r w:rsidR="005F5376" w:rsidRPr="0013280E">
        <w:rPr>
          <w:rFonts w:ascii="Arial" w:hAnsi="Arial" w:cs="Arial"/>
          <w:sz w:val="18"/>
          <w:szCs w:val="18"/>
        </w:rPr>
        <w:t>vinné révy</w:t>
      </w:r>
      <w:r w:rsidRPr="0013280E">
        <w:rPr>
          <w:rFonts w:ascii="Arial" w:hAnsi="Arial" w:cs="Arial"/>
          <w:sz w:val="18"/>
          <w:szCs w:val="18"/>
        </w:rPr>
        <w:t>.</w:t>
      </w:r>
      <w:r w:rsidR="00E36864" w:rsidRPr="0013280E">
        <w:rPr>
          <w:rFonts w:ascii="Arial" w:hAnsi="Arial" w:cs="Arial"/>
          <w:sz w:val="18"/>
          <w:szCs w:val="18"/>
        </w:rPr>
        <w:t xml:space="preserve"> </w:t>
      </w:r>
      <w:r w:rsidR="00BB34ED">
        <w:rPr>
          <w:rFonts w:ascii="Arial" w:hAnsi="Arial" w:cs="Arial"/>
          <w:sz w:val="18"/>
          <w:szCs w:val="18"/>
        </w:rPr>
        <w:t>Plnění nebude poskytnuto za škody způsobené divokou zvěří</w:t>
      </w:r>
      <w:r w:rsidR="00E36864" w:rsidRPr="0013280E">
        <w:rPr>
          <w:rFonts w:ascii="Arial" w:hAnsi="Arial" w:cs="Arial"/>
          <w:sz w:val="18"/>
          <w:szCs w:val="18"/>
        </w:rPr>
        <w:t>.</w:t>
      </w:r>
    </w:p>
    <w:p w14:paraId="5169A175" w14:textId="47BE30FC" w:rsidR="00684197" w:rsidRDefault="00807FD8" w:rsidP="00F1650C">
      <w:pPr>
        <w:tabs>
          <w:tab w:val="left" w:pos="180"/>
        </w:tabs>
        <w:jc w:val="both"/>
        <w:rPr>
          <w:rFonts w:ascii="Arial" w:hAnsi="Arial" w:cs="Arial"/>
          <w:sz w:val="18"/>
          <w:szCs w:val="18"/>
        </w:rPr>
      </w:pPr>
      <w:r>
        <w:rPr>
          <w:rFonts w:ascii="Arial" w:hAnsi="Arial" w:cs="Arial"/>
          <w:sz w:val="18"/>
          <w:szCs w:val="18"/>
        </w:rPr>
        <w:t xml:space="preserve">6. </w:t>
      </w:r>
      <w:r w:rsidRPr="00807FD8">
        <w:rPr>
          <w:rFonts w:ascii="Arial" w:hAnsi="Arial" w:cs="Arial"/>
          <w:sz w:val="18"/>
          <w:szCs w:val="18"/>
        </w:rPr>
        <w:t>Sucho při vzcházení: Nahrazují se škody na výsevu všech druhů plodin uvedených v „tabulce</w:t>
      </w:r>
      <w:r>
        <w:rPr>
          <w:rFonts w:ascii="Arial" w:hAnsi="Arial" w:cs="Arial"/>
          <w:sz w:val="18"/>
          <w:szCs w:val="18"/>
        </w:rPr>
        <w:t xml:space="preserve"> hektarových výtežků</w:t>
      </w:r>
      <w:r w:rsidRPr="00807FD8">
        <w:rPr>
          <w:rFonts w:ascii="Arial" w:hAnsi="Arial" w:cs="Arial"/>
          <w:sz w:val="18"/>
          <w:szCs w:val="18"/>
        </w:rPr>
        <w:t>“, s</w:t>
      </w:r>
      <w:r>
        <w:rPr>
          <w:rFonts w:ascii="Arial" w:hAnsi="Arial" w:cs="Arial"/>
          <w:sz w:val="18"/>
          <w:szCs w:val="18"/>
        </w:rPr>
        <w:t> </w:t>
      </w:r>
      <w:r w:rsidRPr="00807FD8">
        <w:rPr>
          <w:rFonts w:ascii="Arial" w:hAnsi="Arial" w:cs="Arial"/>
          <w:sz w:val="18"/>
          <w:szCs w:val="18"/>
        </w:rPr>
        <w:t>výjimkou trav</w:t>
      </w:r>
      <w:r>
        <w:rPr>
          <w:rFonts w:ascii="Arial" w:hAnsi="Arial" w:cs="Arial"/>
          <w:sz w:val="18"/>
          <w:szCs w:val="18"/>
        </w:rPr>
        <w:t xml:space="preserve"> na semeno</w:t>
      </w:r>
      <w:r w:rsidRPr="00807FD8">
        <w:rPr>
          <w:rFonts w:ascii="Arial" w:hAnsi="Arial" w:cs="Arial"/>
          <w:sz w:val="18"/>
          <w:szCs w:val="18"/>
        </w:rPr>
        <w:t>, jetele</w:t>
      </w:r>
      <w:r>
        <w:rPr>
          <w:rFonts w:ascii="Arial" w:hAnsi="Arial" w:cs="Arial"/>
          <w:sz w:val="18"/>
          <w:szCs w:val="18"/>
        </w:rPr>
        <w:t xml:space="preserve"> na semeno</w:t>
      </w:r>
      <w:r w:rsidRPr="00807FD8">
        <w:rPr>
          <w:rFonts w:ascii="Arial" w:hAnsi="Arial" w:cs="Arial"/>
          <w:sz w:val="18"/>
          <w:szCs w:val="18"/>
        </w:rPr>
        <w:t xml:space="preserve"> a vojtěšky</w:t>
      </w:r>
      <w:r>
        <w:rPr>
          <w:rFonts w:ascii="Arial" w:hAnsi="Arial" w:cs="Arial"/>
          <w:sz w:val="18"/>
          <w:szCs w:val="18"/>
        </w:rPr>
        <w:t xml:space="preserve"> na semeno</w:t>
      </w:r>
      <w:r w:rsidRPr="00807FD8">
        <w:rPr>
          <w:rFonts w:ascii="Arial" w:hAnsi="Arial" w:cs="Arial"/>
          <w:sz w:val="18"/>
          <w:szCs w:val="18"/>
        </w:rPr>
        <w:t xml:space="preserve">, křenu, </w:t>
      </w:r>
      <w:r>
        <w:rPr>
          <w:rFonts w:ascii="Arial" w:hAnsi="Arial" w:cs="Arial"/>
          <w:sz w:val="18"/>
          <w:szCs w:val="18"/>
        </w:rPr>
        <w:t>lnu na olej</w:t>
      </w:r>
      <w:r w:rsidRPr="00807FD8">
        <w:rPr>
          <w:rFonts w:ascii="Arial" w:hAnsi="Arial" w:cs="Arial"/>
          <w:sz w:val="18"/>
          <w:szCs w:val="18"/>
        </w:rPr>
        <w:t xml:space="preserve">, </w:t>
      </w:r>
      <w:r>
        <w:rPr>
          <w:rFonts w:ascii="Arial" w:hAnsi="Arial" w:cs="Arial"/>
          <w:sz w:val="18"/>
          <w:szCs w:val="18"/>
        </w:rPr>
        <w:t>lnu přadného</w:t>
      </w:r>
      <w:r w:rsidRPr="00807FD8">
        <w:rPr>
          <w:rFonts w:ascii="Arial" w:hAnsi="Arial" w:cs="Arial"/>
          <w:sz w:val="18"/>
          <w:szCs w:val="18"/>
        </w:rPr>
        <w:t>, bodláku olejn</w:t>
      </w:r>
      <w:r>
        <w:rPr>
          <w:rFonts w:ascii="Arial" w:hAnsi="Arial" w:cs="Arial"/>
          <w:sz w:val="18"/>
          <w:szCs w:val="18"/>
        </w:rPr>
        <w:t>ého</w:t>
      </w:r>
      <w:r w:rsidRPr="00807FD8">
        <w:rPr>
          <w:rFonts w:ascii="Arial" w:hAnsi="Arial" w:cs="Arial"/>
          <w:sz w:val="18"/>
          <w:szCs w:val="18"/>
        </w:rPr>
        <w:t>, řed</w:t>
      </w:r>
      <w:r>
        <w:rPr>
          <w:rFonts w:ascii="Arial" w:hAnsi="Arial" w:cs="Arial"/>
          <w:sz w:val="18"/>
          <w:szCs w:val="18"/>
        </w:rPr>
        <w:t>kve</w:t>
      </w:r>
      <w:r w:rsidRPr="00807FD8">
        <w:rPr>
          <w:rFonts w:ascii="Arial" w:hAnsi="Arial" w:cs="Arial"/>
          <w:sz w:val="18"/>
          <w:szCs w:val="18"/>
        </w:rPr>
        <w:t xml:space="preserve"> olejn</w:t>
      </w:r>
      <w:r>
        <w:rPr>
          <w:rFonts w:ascii="Arial" w:hAnsi="Arial" w:cs="Arial"/>
          <w:sz w:val="18"/>
          <w:szCs w:val="18"/>
        </w:rPr>
        <w:t>é</w:t>
      </w:r>
      <w:r w:rsidRPr="00807FD8">
        <w:rPr>
          <w:rFonts w:ascii="Arial" w:hAnsi="Arial" w:cs="Arial"/>
          <w:sz w:val="18"/>
          <w:szCs w:val="18"/>
        </w:rPr>
        <w:t xml:space="preserve">, konopí, </w:t>
      </w:r>
      <w:r>
        <w:rPr>
          <w:rFonts w:ascii="Arial" w:hAnsi="Arial" w:cs="Arial"/>
          <w:sz w:val="18"/>
          <w:szCs w:val="18"/>
        </w:rPr>
        <w:t>svazenky</w:t>
      </w:r>
      <w:r w:rsidRPr="00807FD8">
        <w:rPr>
          <w:rFonts w:ascii="Arial" w:hAnsi="Arial" w:cs="Arial"/>
          <w:sz w:val="18"/>
          <w:szCs w:val="18"/>
        </w:rPr>
        <w:t>, amarantu</w:t>
      </w:r>
      <w:r>
        <w:rPr>
          <w:rFonts w:ascii="Arial" w:hAnsi="Arial" w:cs="Arial"/>
          <w:sz w:val="18"/>
          <w:szCs w:val="18"/>
        </w:rPr>
        <w:t xml:space="preserve"> laskavce a</w:t>
      </w:r>
      <w:r w:rsidRPr="00807FD8">
        <w:rPr>
          <w:rFonts w:ascii="Arial" w:hAnsi="Arial" w:cs="Arial"/>
          <w:sz w:val="18"/>
          <w:szCs w:val="18"/>
        </w:rPr>
        <w:t xml:space="preserve"> máku</w:t>
      </w:r>
      <w:r>
        <w:rPr>
          <w:rFonts w:ascii="Arial" w:hAnsi="Arial" w:cs="Arial"/>
          <w:sz w:val="18"/>
          <w:szCs w:val="18"/>
        </w:rPr>
        <w:t xml:space="preserve">. </w:t>
      </w:r>
      <w:r w:rsidRPr="00807FD8">
        <w:rPr>
          <w:rFonts w:ascii="Arial" w:hAnsi="Arial" w:cs="Arial"/>
          <w:sz w:val="18"/>
          <w:szCs w:val="18"/>
        </w:rPr>
        <w:t>Škody způsobené suchem při vzcházení nastávají, pokud</w:t>
      </w:r>
      <w:r>
        <w:rPr>
          <w:rFonts w:ascii="Arial" w:hAnsi="Arial" w:cs="Arial"/>
          <w:sz w:val="18"/>
          <w:szCs w:val="18"/>
        </w:rPr>
        <w:t xml:space="preserve"> </w:t>
      </w:r>
      <w:r w:rsidRPr="00807FD8">
        <w:rPr>
          <w:rFonts w:ascii="Arial" w:hAnsi="Arial" w:cs="Arial"/>
          <w:sz w:val="18"/>
          <w:szCs w:val="18"/>
        </w:rPr>
        <w:t>do 60 dnů po</w:t>
      </w:r>
      <w:r>
        <w:rPr>
          <w:rFonts w:ascii="Arial" w:hAnsi="Arial" w:cs="Arial"/>
          <w:sz w:val="18"/>
          <w:szCs w:val="18"/>
        </w:rPr>
        <w:t xml:space="preserve"> výsevu</w:t>
      </w:r>
      <w:r w:rsidRPr="00807FD8">
        <w:rPr>
          <w:rFonts w:ascii="Arial" w:hAnsi="Arial" w:cs="Arial"/>
          <w:sz w:val="18"/>
          <w:szCs w:val="18"/>
        </w:rPr>
        <w:t xml:space="preserve"> spadne méně než 20 mm srážek, rostliny odumírají nebo jsou příliš slabé, a proto je nutná opětovná výsadba. Za škody způsobené nesprávným hospodařením,  jako je například nesprávně zvolená hloubka výsevu, nesprávný čas výsevu, nesprávný výběr osiva, nedostatečná zpracování půdy atd., neposkytuje pojistitel žádnou náhradu. Stejně tak pojistitel neposkytuje náhradu za škody, které jsou způsobeny půdou nebo výsevem v hlavních plodinách, ani za ztráty způsobené chorobami</w:t>
      </w:r>
    </w:p>
    <w:p w14:paraId="5C63DD05" w14:textId="7D3EDC5B" w:rsidR="00242C5A" w:rsidRDefault="00807FD8" w:rsidP="00242C5A">
      <w:pPr>
        <w:spacing w:before="20"/>
        <w:jc w:val="both"/>
        <w:rPr>
          <w:rFonts w:ascii="Arial" w:hAnsi="Arial" w:cs="Arial"/>
          <w:sz w:val="18"/>
          <w:szCs w:val="18"/>
        </w:rPr>
      </w:pPr>
      <w:r>
        <w:rPr>
          <w:rFonts w:ascii="Arial" w:hAnsi="Arial" w:cs="Arial"/>
          <w:sz w:val="18"/>
          <w:szCs w:val="18"/>
        </w:rPr>
        <w:t>7</w:t>
      </w:r>
      <w:r w:rsidR="00242C5A" w:rsidRPr="00242C5A">
        <w:rPr>
          <w:rFonts w:ascii="Arial" w:hAnsi="Arial" w:cs="Arial"/>
          <w:sz w:val="18"/>
          <w:szCs w:val="18"/>
        </w:rPr>
        <w:t xml:space="preserve">. </w:t>
      </w:r>
      <w:r w:rsidR="00242C5A">
        <w:rPr>
          <w:rFonts w:ascii="Arial" w:hAnsi="Arial" w:cs="Arial"/>
          <w:sz w:val="18"/>
          <w:szCs w:val="18"/>
        </w:rPr>
        <w:t>Vichřice</w:t>
      </w:r>
      <w:r w:rsidR="00242C5A" w:rsidRPr="00242C5A">
        <w:rPr>
          <w:rFonts w:ascii="Arial" w:hAnsi="Arial" w:cs="Arial"/>
          <w:sz w:val="18"/>
          <w:szCs w:val="18"/>
        </w:rPr>
        <w:t xml:space="preserve">: Ve variantě Plus lze </w:t>
      </w:r>
      <w:r w:rsidR="00242C5A">
        <w:rPr>
          <w:rFonts w:ascii="Arial" w:hAnsi="Arial" w:cs="Arial"/>
          <w:sz w:val="18"/>
          <w:szCs w:val="18"/>
        </w:rPr>
        <w:t>u pojistitelem</w:t>
      </w:r>
      <w:r w:rsidR="00242C5A" w:rsidRPr="00242C5A">
        <w:rPr>
          <w:rFonts w:ascii="Arial" w:hAnsi="Arial" w:cs="Arial"/>
          <w:sz w:val="18"/>
          <w:szCs w:val="18"/>
        </w:rPr>
        <w:t xml:space="preserve"> oznámených </w:t>
      </w:r>
      <w:r w:rsidR="00242C5A">
        <w:rPr>
          <w:rFonts w:ascii="Arial" w:hAnsi="Arial" w:cs="Arial"/>
          <w:sz w:val="18"/>
          <w:szCs w:val="18"/>
        </w:rPr>
        <w:t>plodin</w:t>
      </w:r>
      <w:r w:rsidR="00242C5A" w:rsidRPr="00242C5A">
        <w:rPr>
          <w:rFonts w:ascii="Arial" w:hAnsi="Arial" w:cs="Arial"/>
          <w:sz w:val="18"/>
          <w:szCs w:val="18"/>
        </w:rPr>
        <w:t xml:space="preserve"> volit</w:t>
      </w:r>
      <w:r w:rsidR="00242C5A">
        <w:rPr>
          <w:rFonts w:ascii="Arial" w:hAnsi="Arial" w:cs="Arial"/>
          <w:sz w:val="18"/>
          <w:szCs w:val="18"/>
        </w:rPr>
        <w:t>elně pojistit ztráty na výnosu,</w:t>
      </w:r>
      <w:r w:rsidR="00242C5A" w:rsidRPr="00242C5A">
        <w:rPr>
          <w:rFonts w:ascii="Arial" w:hAnsi="Arial" w:cs="Arial"/>
          <w:sz w:val="18"/>
          <w:szCs w:val="18"/>
        </w:rPr>
        <w:t xml:space="preserve"> které vzniknou v</w:t>
      </w:r>
      <w:r w:rsidR="00242C5A">
        <w:rPr>
          <w:rFonts w:ascii="Arial" w:hAnsi="Arial" w:cs="Arial"/>
          <w:sz w:val="18"/>
          <w:szCs w:val="18"/>
        </w:rPr>
        <w:t> </w:t>
      </w:r>
      <w:r w:rsidR="00242C5A" w:rsidRPr="00242C5A">
        <w:rPr>
          <w:rFonts w:ascii="Arial" w:hAnsi="Arial" w:cs="Arial"/>
          <w:sz w:val="18"/>
          <w:szCs w:val="18"/>
        </w:rPr>
        <w:t xml:space="preserve">důsledku </w:t>
      </w:r>
      <w:r w:rsidR="00242C5A">
        <w:rPr>
          <w:rFonts w:ascii="Arial" w:hAnsi="Arial" w:cs="Arial"/>
          <w:sz w:val="18"/>
          <w:szCs w:val="18"/>
        </w:rPr>
        <w:t>vichřice</w:t>
      </w:r>
      <w:r w:rsidR="00242C5A" w:rsidRPr="00242C5A">
        <w:rPr>
          <w:rFonts w:ascii="Arial" w:hAnsi="Arial" w:cs="Arial"/>
          <w:sz w:val="18"/>
          <w:szCs w:val="18"/>
        </w:rPr>
        <w:t xml:space="preserve">. </w:t>
      </w:r>
      <w:r w:rsidR="00242C5A">
        <w:rPr>
          <w:rFonts w:ascii="Arial" w:hAnsi="Arial" w:cs="Arial"/>
          <w:sz w:val="18"/>
          <w:szCs w:val="18"/>
        </w:rPr>
        <w:t>Vichřice</w:t>
      </w:r>
      <w:r w:rsidR="00242C5A" w:rsidRPr="00242C5A">
        <w:rPr>
          <w:rFonts w:ascii="Arial" w:hAnsi="Arial" w:cs="Arial"/>
          <w:sz w:val="18"/>
          <w:szCs w:val="18"/>
        </w:rPr>
        <w:t xml:space="preserve"> je definována jako pohyb vzduchu </w:t>
      </w:r>
      <w:r w:rsidR="0094127B">
        <w:rPr>
          <w:rFonts w:ascii="Arial" w:hAnsi="Arial" w:cs="Arial"/>
          <w:sz w:val="18"/>
          <w:szCs w:val="18"/>
        </w:rPr>
        <w:t>související</w:t>
      </w:r>
      <w:r w:rsidR="00242C5A">
        <w:rPr>
          <w:rFonts w:ascii="Arial" w:hAnsi="Arial" w:cs="Arial"/>
          <w:sz w:val="18"/>
          <w:szCs w:val="18"/>
        </w:rPr>
        <w:t xml:space="preserve"> s</w:t>
      </w:r>
      <w:r w:rsidR="0094127B">
        <w:rPr>
          <w:rFonts w:ascii="Arial" w:hAnsi="Arial" w:cs="Arial"/>
          <w:sz w:val="18"/>
          <w:szCs w:val="18"/>
        </w:rPr>
        <w:t> </w:t>
      </w:r>
      <w:r w:rsidR="00242C5A" w:rsidRPr="00242C5A">
        <w:rPr>
          <w:rFonts w:ascii="Arial" w:hAnsi="Arial" w:cs="Arial"/>
          <w:sz w:val="18"/>
          <w:szCs w:val="18"/>
        </w:rPr>
        <w:t>počasím o rychlosti nejméně 75 km/h.</w:t>
      </w:r>
    </w:p>
    <w:p w14:paraId="7E22FFA6" w14:textId="77777777" w:rsidR="00242C5A" w:rsidRPr="00242C5A" w:rsidRDefault="00242C5A" w:rsidP="00242C5A">
      <w:pPr>
        <w:spacing w:before="20"/>
        <w:jc w:val="both"/>
        <w:rPr>
          <w:rFonts w:ascii="Arial" w:hAnsi="Arial" w:cs="Arial"/>
          <w:sz w:val="18"/>
          <w:szCs w:val="18"/>
        </w:rPr>
      </w:pPr>
      <w:r w:rsidRPr="00242C5A">
        <w:rPr>
          <w:rFonts w:ascii="Arial" w:hAnsi="Arial" w:cs="Arial"/>
          <w:sz w:val="18"/>
          <w:szCs w:val="18"/>
        </w:rPr>
        <w:t>Škod</w:t>
      </w:r>
      <w:r>
        <w:rPr>
          <w:rFonts w:ascii="Arial" w:hAnsi="Arial" w:cs="Arial"/>
          <w:sz w:val="18"/>
          <w:szCs w:val="18"/>
        </w:rPr>
        <w:t>ou se rozumí bezprostřední</w:t>
      </w:r>
      <w:r w:rsidRPr="00242C5A">
        <w:rPr>
          <w:rFonts w:ascii="Arial" w:hAnsi="Arial" w:cs="Arial"/>
          <w:sz w:val="18"/>
          <w:szCs w:val="18"/>
        </w:rPr>
        <w:t xml:space="preserve"> snížení dosažitelného výnosu</w:t>
      </w:r>
      <w:r>
        <w:rPr>
          <w:rFonts w:ascii="Arial" w:hAnsi="Arial" w:cs="Arial"/>
          <w:sz w:val="18"/>
          <w:szCs w:val="18"/>
        </w:rPr>
        <w:t xml:space="preserve">, </w:t>
      </w:r>
      <w:r w:rsidRPr="00242C5A">
        <w:rPr>
          <w:rFonts w:ascii="Arial" w:hAnsi="Arial" w:cs="Arial"/>
          <w:sz w:val="18"/>
          <w:szCs w:val="18"/>
        </w:rPr>
        <w:t xml:space="preserve">způsobené </w:t>
      </w:r>
      <w:r>
        <w:rPr>
          <w:rFonts w:ascii="Arial" w:hAnsi="Arial" w:cs="Arial"/>
          <w:sz w:val="18"/>
          <w:szCs w:val="18"/>
        </w:rPr>
        <w:t>vichřicí</w:t>
      </w:r>
      <w:r w:rsidRPr="00242C5A">
        <w:rPr>
          <w:rFonts w:ascii="Arial" w:hAnsi="Arial" w:cs="Arial"/>
          <w:sz w:val="18"/>
          <w:szCs w:val="18"/>
        </w:rPr>
        <w:t xml:space="preserve"> </w:t>
      </w:r>
      <w:r w:rsidR="0094127B">
        <w:rPr>
          <w:rFonts w:ascii="Arial" w:hAnsi="Arial" w:cs="Arial"/>
          <w:sz w:val="18"/>
          <w:szCs w:val="18"/>
        </w:rPr>
        <w:t>prostřednictvím</w:t>
      </w:r>
      <w:r w:rsidRPr="00242C5A">
        <w:rPr>
          <w:rFonts w:ascii="Arial" w:hAnsi="Arial" w:cs="Arial"/>
          <w:sz w:val="18"/>
          <w:szCs w:val="18"/>
        </w:rPr>
        <w:t xml:space="preserve"> </w:t>
      </w:r>
    </w:p>
    <w:p w14:paraId="1FB686A8" w14:textId="77777777" w:rsidR="0094127B" w:rsidRDefault="00242C5A" w:rsidP="0094127B">
      <w:pPr>
        <w:spacing w:before="20"/>
        <w:jc w:val="both"/>
        <w:rPr>
          <w:rFonts w:ascii="Arial" w:hAnsi="Arial" w:cs="Arial"/>
          <w:sz w:val="18"/>
          <w:szCs w:val="18"/>
        </w:rPr>
      </w:pPr>
      <w:r>
        <w:rPr>
          <w:rFonts w:ascii="Arial" w:hAnsi="Arial" w:cs="Arial"/>
          <w:sz w:val="18"/>
          <w:szCs w:val="18"/>
        </w:rPr>
        <w:t>- z</w:t>
      </w:r>
      <w:r w:rsidR="0094127B">
        <w:rPr>
          <w:rFonts w:ascii="Arial" w:hAnsi="Arial" w:cs="Arial"/>
          <w:sz w:val="18"/>
          <w:szCs w:val="18"/>
        </w:rPr>
        <w:t>tráty zrn</w:t>
      </w:r>
      <w:r w:rsidRPr="00242C5A">
        <w:rPr>
          <w:rFonts w:ascii="Arial" w:hAnsi="Arial" w:cs="Arial"/>
          <w:sz w:val="18"/>
          <w:szCs w:val="18"/>
        </w:rPr>
        <w:t xml:space="preserve"> (s výjimkou </w:t>
      </w:r>
      <w:r w:rsidR="0094127B">
        <w:rPr>
          <w:rFonts w:ascii="Arial" w:hAnsi="Arial" w:cs="Arial"/>
          <w:sz w:val="18"/>
          <w:szCs w:val="18"/>
        </w:rPr>
        <w:t>ztrát</w:t>
      </w:r>
      <w:r w:rsidR="00162502">
        <w:rPr>
          <w:rFonts w:ascii="Arial" w:hAnsi="Arial" w:cs="Arial"/>
          <w:sz w:val="18"/>
          <w:szCs w:val="18"/>
        </w:rPr>
        <w:t xml:space="preserve"> v důsledku přezrálosti</w:t>
      </w:r>
      <w:r w:rsidR="0094127B">
        <w:rPr>
          <w:rFonts w:ascii="Arial" w:hAnsi="Arial" w:cs="Arial"/>
          <w:sz w:val="18"/>
          <w:szCs w:val="18"/>
        </w:rPr>
        <w:t>)</w:t>
      </w:r>
      <w:r w:rsidR="009673F4">
        <w:rPr>
          <w:rFonts w:ascii="Arial" w:hAnsi="Arial" w:cs="Arial"/>
          <w:sz w:val="18"/>
          <w:szCs w:val="18"/>
        </w:rPr>
        <w:t>;</w:t>
      </w:r>
    </w:p>
    <w:p w14:paraId="38589E8B" w14:textId="77777777" w:rsidR="0094127B" w:rsidRDefault="0094127B" w:rsidP="0094127B">
      <w:pPr>
        <w:spacing w:before="20"/>
        <w:jc w:val="both"/>
        <w:rPr>
          <w:rFonts w:ascii="Arial" w:hAnsi="Arial" w:cs="Arial"/>
          <w:sz w:val="18"/>
          <w:szCs w:val="18"/>
        </w:rPr>
      </w:pPr>
      <w:r w:rsidRPr="0094127B">
        <w:rPr>
          <w:rFonts w:ascii="Arial" w:hAnsi="Arial" w:cs="Arial"/>
          <w:sz w:val="18"/>
          <w:szCs w:val="18"/>
        </w:rPr>
        <w:t xml:space="preserve">- </w:t>
      </w:r>
      <w:r>
        <w:rPr>
          <w:rFonts w:ascii="Arial" w:hAnsi="Arial" w:cs="Arial"/>
          <w:sz w:val="18"/>
          <w:szCs w:val="18"/>
        </w:rPr>
        <w:t>úplné</w:t>
      </w:r>
      <w:r w:rsidR="00162502">
        <w:rPr>
          <w:rFonts w:ascii="Arial" w:hAnsi="Arial" w:cs="Arial"/>
          <w:sz w:val="18"/>
          <w:szCs w:val="18"/>
        </w:rPr>
        <w:t>ho</w:t>
      </w:r>
      <w:r>
        <w:rPr>
          <w:rFonts w:ascii="Arial" w:hAnsi="Arial" w:cs="Arial"/>
          <w:sz w:val="18"/>
          <w:szCs w:val="18"/>
        </w:rPr>
        <w:t xml:space="preserve"> zlomení stébla/stonku</w:t>
      </w:r>
      <w:r w:rsidR="00162502">
        <w:rPr>
          <w:rFonts w:ascii="Arial" w:hAnsi="Arial" w:cs="Arial"/>
          <w:sz w:val="18"/>
          <w:szCs w:val="18"/>
        </w:rPr>
        <w:t>;</w:t>
      </w:r>
    </w:p>
    <w:p w14:paraId="3AC70739" w14:textId="77777777" w:rsidR="0094127B" w:rsidRPr="0094127B" w:rsidRDefault="00162502" w:rsidP="0094127B">
      <w:pPr>
        <w:spacing w:before="20"/>
        <w:jc w:val="both"/>
        <w:rPr>
          <w:rFonts w:ascii="Arial" w:hAnsi="Arial" w:cs="Arial"/>
          <w:sz w:val="18"/>
          <w:szCs w:val="18"/>
        </w:rPr>
      </w:pPr>
      <w:r>
        <w:rPr>
          <w:rFonts w:ascii="Arial" w:hAnsi="Arial" w:cs="Arial"/>
          <w:sz w:val="18"/>
          <w:szCs w:val="18"/>
        </w:rPr>
        <w:t xml:space="preserve">- </w:t>
      </w:r>
      <w:r w:rsidR="0094127B" w:rsidRPr="0094127B">
        <w:rPr>
          <w:rFonts w:ascii="Arial" w:hAnsi="Arial" w:cs="Arial"/>
          <w:sz w:val="18"/>
          <w:szCs w:val="18"/>
        </w:rPr>
        <w:t>vy</w:t>
      </w:r>
      <w:r>
        <w:rPr>
          <w:rFonts w:ascii="Arial" w:hAnsi="Arial" w:cs="Arial"/>
          <w:sz w:val="18"/>
          <w:szCs w:val="18"/>
        </w:rPr>
        <w:t>tržení/vy</w:t>
      </w:r>
      <w:r w:rsidR="0094127B" w:rsidRPr="0094127B">
        <w:rPr>
          <w:rFonts w:ascii="Arial" w:hAnsi="Arial" w:cs="Arial"/>
          <w:sz w:val="18"/>
          <w:szCs w:val="18"/>
        </w:rPr>
        <w:t>kořenění rostlin</w:t>
      </w:r>
      <w:r w:rsidR="00E5015D">
        <w:rPr>
          <w:rFonts w:ascii="Arial" w:hAnsi="Arial" w:cs="Arial"/>
          <w:sz w:val="18"/>
          <w:szCs w:val="18"/>
        </w:rPr>
        <w:t xml:space="preserve">, pokud </w:t>
      </w:r>
      <w:r>
        <w:rPr>
          <w:rFonts w:ascii="Arial" w:hAnsi="Arial" w:cs="Arial"/>
          <w:sz w:val="18"/>
          <w:szCs w:val="18"/>
        </w:rPr>
        <w:t>jejich výška přesáhla</w:t>
      </w:r>
      <w:r w:rsidR="00E5015D">
        <w:rPr>
          <w:rFonts w:ascii="Arial" w:hAnsi="Arial" w:cs="Arial"/>
          <w:sz w:val="18"/>
          <w:szCs w:val="18"/>
        </w:rPr>
        <w:t xml:space="preserve"> v době škody </w:t>
      </w:r>
      <w:r>
        <w:rPr>
          <w:rFonts w:ascii="Arial" w:hAnsi="Arial" w:cs="Arial"/>
          <w:sz w:val="18"/>
          <w:szCs w:val="18"/>
        </w:rPr>
        <w:t>1</w:t>
      </w:r>
      <w:r w:rsidR="00E5015D">
        <w:rPr>
          <w:rFonts w:ascii="Arial" w:hAnsi="Arial" w:cs="Arial"/>
          <w:sz w:val="18"/>
          <w:szCs w:val="18"/>
        </w:rPr>
        <w:t>0 cm,</w:t>
      </w:r>
      <w:r w:rsidR="0094127B" w:rsidRPr="0094127B">
        <w:rPr>
          <w:rFonts w:ascii="Arial" w:hAnsi="Arial" w:cs="Arial"/>
          <w:sz w:val="18"/>
          <w:szCs w:val="18"/>
        </w:rPr>
        <w:t xml:space="preserve"> měřeno od povrchu půdy po vrchol rostliny; </w:t>
      </w:r>
    </w:p>
    <w:p w14:paraId="006CEF8D" w14:textId="77777777" w:rsidR="0094127B" w:rsidRPr="0094127B" w:rsidRDefault="0094127B" w:rsidP="0094127B">
      <w:pPr>
        <w:spacing w:before="20"/>
        <w:jc w:val="both"/>
        <w:rPr>
          <w:rFonts w:ascii="Arial" w:hAnsi="Arial" w:cs="Arial"/>
          <w:sz w:val="18"/>
          <w:szCs w:val="18"/>
        </w:rPr>
      </w:pPr>
      <w:r w:rsidRPr="0094127B">
        <w:rPr>
          <w:rFonts w:ascii="Arial" w:hAnsi="Arial" w:cs="Arial"/>
          <w:sz w:val="18"/>
          <w:szCs w:val="18"/>
        </w:rPr>
        <w:t>- sklizňov</w:t>
      </w:r>
      <w:r w:rsidR="00162502">
        <w:rPr>
          <w:rFonts w:ascii="Arial" w:hAnsi="Arial" w:cs="Arial"/>
          <w:sz w:val="18"/>
          <w:szCs w:val="18"/>
        </w:rPr>
        <w:t>ých ztrát</w:t>
      </w:r>
      <w:r w:rsidRPr="0094127B">
        <w:rPr>
          <w:rFonts w:ascii="Arial" w:hAnsi="Arial" w:cs="Arial"/>
          <w:sz w:val="18"/>
          <w:szCs w:val="18"/>
        </w:rPr>
        <w:t>, kterými se rozumí množství slunečnice a</w:t>
      </w:r>
      <w:r>
        <w:rPr>
          <w:rFonts w:ascii="Arial" w:hAnsi="Arial" w:cs="Arial"/>
          <w:sz w:val="18"/>
          <w:szCs w:val="18"/>
        </w:rPr>
        <w:t> </w:t>
      </w:r>
      <w:r w:rsidRPr="0094127B">
        <w:rPr>
          <w:rFonts w:ascii="Arial" w:hAnsi="Arial" w:cs="Arial"/>
          <w:sz w:val="18"/>
          <w:szCs w:val="18"/>
        </w:rPr>
        <w:t xml:space="preserve">kukuřice, </w:t>
      </w:r>
      <w:r w:rsidR="00E5015D">
        <w:rPr>
          <w:rFonts w:ascii="Arial" w:hAnsi="Arial" w:cs="Arial"/>
          <w:sz w:val="18"/>
          <w:szCs w:val="18"/>
        </w:rPr>
        <w:t>jež</w:t>
      </w:r>
      <w:r w:rsidRPr="0094127B">
        <w:rPr>
          <w:rFonts w:ascii="Arial" w:hAnsi="Arial" w:cs="Arial"/>
          <w:sz w:val="18"/>
          <w:szCs w:val="18"/>
        </w:rPr>
        <w:t xml:space="preserve"> zůstane </w:t>
      </w:r>
      <w:r>
        <w:rPr>
          <w:rFonts w:ascii="Arial" w:hAnsi="Arial" w:cs="Arial"/>
          <w:sz w:val="18"/>
          <w:szCs w:val="18"/>
        </w:rPr>
        <w:t xml:space="preserve">ležet </w:t>
      </w:r>
      <w:r w:rsidRPr="0094127B">
        <w:rPr>
          <w:rFonts w:ascii="Arial" w:hAnsi="Arial" w:cs="Arial"/>
          <w:sz w:val="18"/>
          <w:szCs w:val="18"/>
        </w:rPr>
        <w:t xml:space="preserve">na </w:t>
      </w:r>
      <w:r>
        <w:rPr>
          <w:rFonts w:ascii="Arial" w:hAnsi="Arial" w:cs="Arial"/>
          <w:sz w:val="18"/>
          <w:szCs w:val="18"/>
        </w:rPr>
        <w:t>po</w:t>
      </w:r>
      <w:r w:rsidR="00E5015D">
        <w:rPr>
          <w:rFonts w:ascii="Arial" w:hAnsi="Arial" w:cs="Arial"/>
          <w:sz w:val="18"/>
          <w:szCs w:val="18"/>
        </w:rPr>
        <w:t>li</w:t>
      </w:r>
      <w:r w:rsidRPr="0094127B">
        <w:rPr>
          <w:rFonts w:ascii="Arial" w:hAnsi="Arial" w:cs="Arial"/>
          <w:sz w:val="18"/>
          <w:szCs w:val="18"/>
        </w:rPr>
        <w:t xml:space="preserve"> navzdory nejlepší sklizňové technice. </w:t>
      </w:r>
      <w:r>
        <w:rPr>
          <w:rFonts w:ascii="Arial" w:hAnsi="Arial" w:cs="Arial"/>
          <w:sz w:val="18"/>
          <w:szCs w:val="18"/>
        </w:rPr>
        <w:t>Sklizňové ztráty</w:t>
      </w:r>
      <w:r w:rsidRPr="0094127B">
        <w:rPr>
          <w:rFonts w:ascii="Arial" w:hAnsi="Arial" w:cs="Arial"/>
          <w:sz w:val="18"/>
          <w:szCs w:val="18"/>
        </w:rPr>
        <w:t xml:space="preserve"> všech ostatních plodin</w:t>
      </w:r>
      <w:r>
        <w:rPr>
          <w:rFonts w:ascii="Arial" w:hAnsi="Arial" w:cs="Arial"/>
          <w:sz w:val="18"/>
          <w:szCs w:val="18"/>
        </w:rPr>
        <w:t xml:space="preserve"> nejsou pojištěny</w:t>
      </w:r>
      <w:r w:rsidRPr="0094127B">
        <w:rPr>
          <w:rFonts w:ascii="Arial" w:hAnsi="Arial" w:cs="Arial"/>
          <w:sz w:val="18"/>
          <w:szCs w:val="18"/>
        </w:rPr>
        <w:t xml:space="preserve">. </w:t>
      </w:r>
    </w:p>
    <w:p w14:paraId="0DAAFDCD" w14:textId="17FB50E1" w:rsidR="00676E8B" w:rsidRDefault="00E5015D" w:rsidP="00907546">
      <w:pPr>
        <w:autoSpaceDE w:val="0"/>
        <w:autoSpaceDN w:val="0"/>
        <w:adjustRightInd w:val="0"/>
        <w:jc w:val="both"/>
        <w:rPr>
          <w:rFonts w:ascii="Arial" w:hAnsi="Arial" w:cs="Arial"/>
          <w:sz w:val="18"/>
          <w:szCs w:val="18"/>
        </w:rPr>
      </w:pPr>
      <w:r w:rsidRPr="00E5015D">
        <w:rPr>
          <w:rFonts w:ascii="Helvetica" w:hAnsi="Helvetica" w:cs="Helvetica"/>
          <w:sz w:val="18"/>
          <w:szCs w:val="18"/>
        </w:rPr>
        <w:t>Pojišt</w:t>
      </w:r>
      <w:r w:rsidRPr="00E5015D">
        <w:rPr>
          <w:rFonts w:ascii="Arial" w:hAnsi="Arial" w:cs="Arial"/>
          <w:sz w:val="18"/>
          <w:szCs w:val="18"/>
        </w:rPr>
        <w:t>ě</w:t>
      </w:r>
      <w:r w:rsidRPr="00E5015D">
        <w:rPr>
          <w:rFonts w:ascii="Helvetica" w:hAnsi="Helvetica" w:cs="Helvetica"/>
          <w:sz w:val="18"/>
          <w:szCs w:val="18"/>
        </w:rPr>
        <w:t>ny nejsou škody p</w:t>
      </w:r>
      <w:r w:rsidRPr="00E5015D">
        <w:rPr>
          <w:rFonts w:ascii="Arial" w:hAnsi="Arial" w:cs="Arial"/>
          <w:sz w:val="18"/>
          <w:szCs w:val="18"/>
        </w:rPr>
        <w:t>ř</w:t>
      </w:r>
      <w:r w:rsidRPr="00E5015D">
        <w:rPr>
          <w:rFonts w:ascii="Helvetica" w:hAnsi="Helvetica" w:cs="Helvetica"/>
          <w:sz w:val="18"/>
          <w:szCs w:val="18"/>
        </w:rPr>
        <w:t>i</w:t>
      </w:r>
      <w:r>
        <w:rPr>
          <w:rFonts w:ascii="Helvetica" w:hAnsi="Helvetica" w:cs="Helvetica"/>
          <w:sz w:val="18"/>
          <w:szCs w:val="18"/>
        </w:rPr>
        <w:t xml:space="preserve"> </w:t>
      </w:r>
      <w:r w:rsidRPr="00E5015D">
        <w:rPr>
          <w:rFonts w:ascii="Helvetica" w:hAnsi="Helvetica" w:cs="Helvetica"/>
          <w:sz w:val="18"/>
          <w:szCs w:val="18"/>
        </w:rPr>
        <w:t>opylení ani škody polehnutím rostlin, zap</w:t>
      </w:r>
      <w:r w:rsidRPr="00E5015D">
        <w:rPr>
          <w:rFonts w:ascii="Arial" w:hAnsi="Arial" w:cs="Arial"/>
          <w:sz w:val="18"/>
          <w:szCs w:val="18"/>
        </w:rPr>
        <w:t>ř</w:t>
      </w:r>
      <w:r w:rsidRPr="00E5015D">
        <w:rPr>
          <w:rFonts w:ascii="Helvetica" w:hAnsi="Helvetica" w:cs="Helvetica"/>
          <w:sz w:val="18"/>
          <w:szCs w:val="18"/>
        </w:rPr>
        <w:t>í</w:t>
      </w:r>
      <w:r w:rsidRPr="00E5015D">
        <w:rPr>
          <w:rFonts w:ascii="Arial" w:hAnsi="Arial" w:cs="Arial"/>
          <w:sz w:val="18"/>
          <w:szCs w:val="18"/>
        </w:rPr>
        <w:t>č</w:t>
      </w:r>
      <w:r w:rsidRPr="00E5015D">
        <w:rPr>
          <w:rFonts w:ascii="Helvetica" w:hAnsi="Helvetica" w:cs="Helvetica"/>
          <w:sz w:val="18"/>
          <w:szCs w:val="18"/>
        </w:rPr>
        <w:t>in</w:t>
      </w:r>
      <w:r w:rsidRPr="00E5015D">
        <w:rPr>
          <w:rFonts w:ascii="Arial" w:hAnsi="Arial" w:cs="Arial"/>
          <w:sz w:val="18"/>
          <w:szCs w:val="18"/>
        </w:rPr>
        <w:t>ě</w:t>
      </w:r>
      <w:r w:rsidR="00C55596">
        <w:rPr>
          <w:rFonts w:ascii="Helvetica" w:hAnsi="Helvetica" w:cs="Helvetica"/>
          <w:sz w:val="18"/>
          <w:szCs w:val="18"/>
        </w:rPr>
        <w:t>ným</w:t>
      </w:r>
      <w:r w:rsidRPr="00E5015D">
        <w:rPr>
          <w:rFonts w:ascii="Helvetica" w:hAnsi="Helvetica" w:cs="Helvetica"/>
          <w:sz w:val="18"/>
          <w:szCs w:val="18"/>
        </w:rPr>
        <w:t xml:space="preserve"> nap</w:t>
      </w:r>
      <w:r w:rsidRPr="00E5015D">
        <w:rPr>
          <w:rFonts w:ascii="Arial" w:hAnsi="Arial" w:cs="Arial"/>
          <w:sz w:val="18"/>
          <w:szCs w:val="18"/>
        </w:rPr>
        <w:t>ř</w:t>
      </w:r>
      <w:r w:rsidRPr="00E5015D">
        <w:rPr>
          <w:rFonts w:ascii="Helvetica" w:hAnsi="Helvetica" w:cs="Helvetica"/>
          <w:sz w:val="18"/>
          <w:szCs w:val="18"/>
        </w:rPr>
        <w:t>.</w:t>
      </w:r>
      <w:r>
        <w:rPr>
          <w:rFonts w:ascii="Helvetica" w:hAnsi="Helvetica" w:cs="Helvetica"/>
          <w:sz w:val="18"/>
          <w:szCs w:val="18"/>
        </w:rPr>
        <w:t xml:space="preserve"> </w:t>
      </w:r>
      <w:r w:rsidRPr="00E5015D">
        <w:rPr>
          <w:rFonts w:ascii="Helvetica" w:hAnsi="Helvetica" w:cs="Helvetica"/>
          <w:sz w:val="18"/>
          <w:szCs w:val="18"/>
        </w:rPr>
        <w:t>nadm</w:t>
      </w:r>
      <w:r w:rsidRPr="00E5015D">
        <w:rPr>
          <w:rFonts w:ascii="Arial" w:hAnsi="Arial" w:cs="Arial"/>
          <w:sz w:val="18"/>
          <w:szCs w:val="18"/>
        </w:rPr>
        <w:t>ě</w:t>
      </w:r>
      <w:r w:rsidRPr="00E5015D">
        <w:rPr>
          <w:rFonts w:ascii="Helvetica" w:hAnsi="Helvetica" w:cs="Helvetica"/>
          <w:sz w:val="18"/>
          <w:szCs w:val="18"/>
        </w:rPr>
        <w:t>rným hnojením</w:t>
      </w:r>
      <w:r>
        <w:rPr>
          <w:rFonts w:ascii="Helvetica" w:hAnsi="Helvetica" w:cs="Helvetica"/>
          <w:sz w:val="18"/>
          <w:szCs w:val="18"/>
        </w:rPr>
        <w:t xml:space="preserve">, </w:t>
      </w:r>
      <w:r w:rsidRPr="0094127B">
        <w:rPr>
          <w:rFonts w:ascii="Arial" w:hAnsi="Arial" w:cs="Arial"/>
          <w:sz w:val="18"/>
          <w:szCs w:val="18"/>
        </w:rPr>
        <w:t>chorobami rostlin, škůdci nebo</w:t>
      </w:r>
      <w:r>
        <w:rPr>
          <w:rFonts w:ascii="Arial" w:hAnsi="Arial" w:cs="Arial"/>
          <w:sz w:val="18"/>
          <w:szCs w:val="18"/>
        </w:rPr>
        <w:t xml:space="preserve"> přezráním</w:t>
      </w:r>
      <w:r w:rsidRPr="00E5015D">
        <w:rPr>
          <w:rFonts w:ascii="Helvetica" w:hAnsi="Helvetica" w:cs="Helvetica"/>
          <w:sz w:val="18"/>
          <w:szCs w:val="18"/>
        </w:rPr>
        <w:t>. Polehnutí se liší od polámání rostlin</w:t>
      </w:r>
      <w:r>
        <w:rPr>
          <w:rFonts w:ascii="Helvetica" w:hAnsi="Helvetica" w:cs="Helvetica"/>
          <w:sz w:val="18"/>
          <w:szCs w:val="18"/>
        </w:rPr>
        <w:t xml:space="preserve"> vichřicí </w:t>
      </w:r>
      <w:r w:rsidRPr="00E5015D">
        <w:rPr>
          <w:rFonts w:ascii="Helvetica" w:hAnsi="Helvetica" w:cs="Helvetica"/>
          <w:sz w:val="18"/>
          <w:szCs w:val="18"/>
        </w:rPr>
        <w:t>p</w:t>
      </w:r>
      <w:r w:rsidRPr="00E5015D">
        <w:rPr>
          <w:rFonts w:ascii="Arial" w:hAnsi="Arial" w:cs="Arial"/>
          <w:sz w:val="18"/>
          <w:szCs w:val="18"/>
        </w:rPr>
        <w:t>ř</w:t>
      </w:r>
      <w:r w:rsidRPr="00E5015D">
        <w:rPr>
          <w:rFonts w:ascii="Helvetica" w:hAnsi="Helvetica" w:cs="Helvetica"/>
          <w:sz w:val="18"/>
          <w:szCs w:val="18"/>
        </w:rPr>
        <w:t>edevším tím, že podél stop po p</w:t>
      </w:r>
      <w:r w:rsidRPr="00E5015D">
        <w:rPr>
          <w:rFonts w:ascii="Arial" w:hAnsi="Arial" w:cs="Arial"/>
          <w:sz w:val="18"/>
          <w:szCs w:val="18"/>
        </w:rPr>
        <w:t>ř</w:t>
      </w:r>
      <w:r w:rsidRPr="00E5015D">
        <w:rPr>
          <w:rFonts w:ascii="Helvetica" w:hAnsi="Helvetica" w:cs="Helvetica"/>
          <w:sz w:val="18"/>
          <w:szCs w:val="18"/>
        </w:rPr>
        <w:t>ejezdech a</w:t>
      </w:r>
      <w:r>
        <w:rPr>
          <w:rFonts w:ascii="Helvetica" w:hAnsi="Helvetica" w:cs="Helvetica"/>
          <w:sz w:val="18"/>
          <w:szCs w:val="18"/>
        </w:rPr>
        <w:t> </w:t>
      </w:r>
      <w:r w:rsidRPr="00E5015D">
        <w:rPr>
          <w:rFonts w:ascii="Helvetica" w:hAnsi="Helvetica" w:cs="Helvetica"/>
          <w:sz w:val="18"/>
          <w:szCs w:val="18"/>
        </w:rPr>
        <w:t>na okrajích</w:t>
      </w:r>
      <w:r>
        <w:rPr>
          <w:rFonts w:ascii="Helvetica" w:hAnsi="Helvetica" w:cs="Helvetica"/>
          <w:sz w:val="18"/>
          <w:szCs w:val="18"/>
        </w:rPr>
        <w:t xml:space="preserve"> </w:t>
      </w:r>
      <w:r w:rsidRPr="00E5015D">
        <w:rPr>
          <w:rFonts w:ascii="Helvetica" w:hAnsi="Helvetica" w:cs="Helvetica"/>
          <w:sz w:val="18"/>
          <w:szCs w:val="18"/>
        </w:rPr>
        <w:t>pozemku k polehnutí nedochází, resp. jen minimáln</w:t>
      </w:r>
      <w:r w:rsidRPr="00E5015D">
        <w:rPr>
          <w:rFonts w:ascii="Arial" w:hAnsi="Arial" w:cs="Arial"/>
          <w:sz w:val="18"/>
          <w:szCs w:val="18"/>
        </w:rPr>
        <w:t>ě</w:t>
      </w:r>
      <w:r w:rsidRPr="00E5015D">
        <w:rPr>
          <w:rFonts w:ascii="Helvetica" w:hAnsi="Helvetica" w:cs="Helvetica"/>
          <w:sz w:val="18"/>
          <w:szCs w:val="18"/>
        </w:rPr>
        <w:t>.</w:t>
      </w:r>
      <w:r>
        <w:rPr>
          <w:rFonts w:ascii="Helvetica" w:hAnsi="Helvetica" w:cs="Helvetica"/>
          <w:sz w:val="18"/>
          <w:szCs w:val="18"/>
        </w:rPr>
        <w:t xml:space="preserve"> </w:t>
      </w:r>
      <w:r w:rsidR="0094127B" w:rsidRPr="0094127B">
        <w:rPr>
          <w:rFonts w:ascii="Arial" w:hAnsi="Arial" w:cs="Arial"/>
          <w:sz w:val="18"/>
          <w:szCs w:val="18"/>
        </w:rPr>
        <w:t xml:space="preserve">Pojištěny nejsou škody způsobené snížením </w:t>
      </w:r>
      <w:r w:rsidR="00F20803">
        <w:rPr>
          <w:rFonts w:ascii="Arial" w:hAnsi="Arial" w:cs="Arial"/>
          <w:sz w:val="18"/>
          <w:szCs w:val="18"/>
        </w:rPr>
        <w:t>přírůstku na výnosu, kdy</w:t>
      </w:r>
      <w:r w:rsidR="0094127B" w:rsidRPr="0094127B">
        <w:rPr>
          <w:rFonts w:ascii="Arial" w:hAnsi="Arial" w:cs="Arial"/>
          <w:sz w:val="18"/>
          <w:szCs w:val="18"/>
        </w:rPr>
        <w:t xml:space="preserve"> </w:t>
      </w:r>
      <w:r w:rsidR="00F20803">
        <w:rPr>
          <w:rFonts w:ascii="Arial" w:hAnsi="Arial" w:cs="Arial"/>
          <w:sz w:val="18"/>
          <w:szCs w:val="18"/>
        </w:rPr>
        <w:t>vichřice způsobí ohnutí</w:t>
      </w:r>
      <w:r w:rsidR="0094127B" w:rsidRPr="0094127B">
        <w:rPr>
          <w:rFonts w:ascii="Arial" w:hAnsi="Arial" w:cs="Arial"/>
          <w:sz w:val="18"/>
          <w:szCs w:val="18"/>
        </w:rPr>
        <w:t xml:space="preserve"> stonků, stébel a částí rostlin. Pojištěny nejsou škody na stoncích rostlin způsobené </w:t>
      </w:r>
      <w:r w:rsidR="00F20803">
        <w:rPr>
          <w:rFonts w:ascii="Arial" w:hAnsi="Arial" w:cs="Arial"/>
          <w:sz w:val="18"/>
          <w:szCs w:val="18"/>
        </w:rPr>
        <w:t>navátím</w:t>
      </w:r>
      <w:r>
        <w:rPr>
          <w:rFonts w:ascii="Arial" w:hAnsi="Arial" w:cs="Arial"/>
          <w:sz w:val="18"/>
          <w:szCs w:val="18"/>
        </w:rPr>
        <w:t xml:space="preserve"> nebo nánosy zeminy. Postupně vznikající</w:t>
      </w:r>
      <w:r w:rsidR="0094127B" w:rsidRPr="0094127B">
        <w:rPr>
          <w:rFonts w:ascii="Arial" w:hAnsi="Arial" w:cs="Arial"/>
          <w:sz w:val="18"/>
          <w:szCs w:val="18"/>
        </w:rPr>
        <w:t xml:space="preserve"> škody způsobené </w:t>
      </w:r>
      <w:r w:rsidR="00F20803">
        <w:rPr>
          <w:rFonts w:ascii="Arial" w:hAnsi="Arial" w:cs="Arial"/>
          <w:sz w:val="18"/>
          <w:szCs w:val="18"/>
        </w:rPr>
        <w:t xml:space="preserve">opakovaným působením </w:t>
      </w:r>
      <w:r w:rsidR="0094127B" w:rsidRPr="0094127B">
        <w:rPr>
          <w:rFonts w:ascii="Arial" w:hAnsi="Arial" w:cs="Arial"/>
          <w:sz w:val="18"/>
          <w:szCs w:val="18"/>
        </w:rPr>
        <w:t>větr</w:t>
      </w:r>
      <w:r w:rsidR="00F20803">
        <w:rPr>
          <w:rFonts w:ascii="Arial" w:hAnsi="Arial" w:cs="Arial"/>
          <w:sz w:val="18"/>
          <w:szCs w:val="18"/>
        </w:rPr>
        <w:t>u</w:t>
      </w:r>
      <w:r w:rsidR="0094127B" w:rsidRPr="0094127B">
        <w:rPr>
          <w:rFonts w:ascii="Arial" w:hAnsi="Arial" w:cs="Arial"/>
          <w:sz w:val="18"/>
          <w:szCs w:val="18"/>
        </w:rPr>
        <w:t xml:space="preserve"> a deště nejsou pojištěny.</w:t>
      </w:r>
    </w:p>
    <w:p w14:paraId="6F0489D4" w14:textId="77777777" w:rsidR="00907546" w:rsidRPr="0013280E" w:rsidRDefault="00907546" w:rsidP="00907546">
      <w:pPr>
        <w:autoSpaceDE w:val="0"/>
        <w:autoSpaceDN w:val="0"/>
        <w:adjustRightInd w:val="0"/>
        <w:jc w:val="both"/>
        <w:rPr>
          <w:sz w:val="12"/>
          <w:szCs w:val="12"/>
        </w:rPr>
      </w:pPr>
    </w:p>
    <w:p w14:paraId="73D754F2" w14:textId="77777777" w:rsidR="00676E8B" w:rsidRPr="0013280E" w:rsidRDefault="00676E8B" w:rsidP="005B4EAE">
      <w:pPr>
        <w:pStyle w:val="Nadpis1"/>
        <w:ind w:left="0"/>
        <w:rPr>
          <w:sz w:val="18"/>
          <w:szCs w:val="18"/>
        </w:rPr>
      </w:pPr>
      <w:r w:rsidRPr="0013280E">
        <w:rPr>
          <w:sz w:val="18"/>
          <w:szCs w:val="18"/>
        </w:rPr>
        <w:lastRenderedPageBreak/>
        <w:t>Článek 2</w:t>
      </w:r>
    </w:p>
    <w:p w14:paraId="26E2BFF3" w14:textId="77777777" w:rsidR="00676E8B" w:rsidRPr="0013280E" w:rsidRDefault="00676E8B" w:rsidP="00907546">
      <w:pPr>
        <w:pStyle w:val="Nadpis2"/>
        <w:ind w:left="0" w:firstLine="0"/>
        <w:jc w:val="center"/>
        <w:rPr>
          <w:b w:val="0"/>
          <w:bCs w:val="0"/>
        </w:rPr>
      </w:pPr>
      <w:r w:rsidRPr="0013280E">
        <w:t>Návrh na uzavření pojištění</w:t>
      </w:r>
    </w:p>
    <w:p w14:paraId="37C453CA" w14:textId="5ABCD63E" w:rsidR="00DA5D98" w:rsidRDefault="00BE7D8B" w:rsidP="005B4EAE">
      <w:pPr>
        <w:ind w:right="-1"/>
        <w:jc w:val="both"/>
        <w:rPr>
          <w:rFonts w:ascii="Arial" w:hAnsi="Arial" w:cs="Arial"/>
          <w:sz w:val="18"/>
          <w:szCs w:val="18"/>
        </w:rPr>
      </w:pPr>
      <w:r>
        <w:rPr>
          <w:rFonts w:ascii="Arial" w:hAnsi="Arial" w:cs="Arial"/>
          <w:sz w:val="18"/>
          <w:szCs w:val="18"/>
        </w:rPr>
        <w:t>Písemný návrh</w:t>
      </w:r>
      <w:r w:rsidR="00676E8B" w:rsidRPr="0013280E">
        <w:rPr>
          <w:rFonts w:ascii="Arial" w:hAnsi="Arial" w:cs="Arial"/>
          <w:sz w:val="18"/>
          <w:szCs w:val="18"/>
        </w:rPr>
        <w:t xml:space="preserve"> na uzavření pojištění je třeba pojistiteli doručit </w:t>
      </w:r>
      <w:r w:rsidR="00293138">
        <w:rPr>
          <w:rFonts w:ascii="Arial" w:hAnsi="Arial" w:cs="Arial"/>
          <w:sz w:val="18"/>
          <w:szCs w:val="18"/>
        </w:rPr>
        <w:t xml:space="preserve">pro pojistné nebezpečí </w:t>
      </w:r>
      <w:r w:rsidR="00DA5D98">
        <w:rPr>
          <w:rFonts w:ascii="Arial" w:hAnsi="Arial" w:cs="Arial"/>
          <w:sz w:val="18"/>
          <w:szCs w:val="18"/>
        </w:rPr>
        <w:t>mráz nejpozději do 30. listopadu pro následující pojistné období. V případě rizik zaplavení</w:t>
      </w:r>
      <w:r w:rsidR="008970D6">
        <w:rPr>
          <w:rFonts w:ascii="Arial" w:hAnsi="Arial" w:cs="Arial"/>
          <w:sz w:val="18"/>
          <w:szCs w:val="18"/>
        </w:rPr>
        <w:t>/</w:t>
      </w:r>
      <w:r w:rsidR="00DA5D98">
        <w:rPr>
          <w:rFonts w:ascii="Arial" w:hAnsi="Arial" w:cs="Arial"/>
          <w:sz w:val="18"/>
          <w:szCs w:val="18"/>
        </w:rPr>
        <w:t xml:space="preserve"> naplavení zeminy a poškození větrem nejpozději do 31. března a pro pojistné riziko vichřice nejpozději do 15. května, a to pro probíhající pojistné období. </w:t>
      </w:r>
      <w:r w:rsidR="00C15810">
        <w:rPr>
          <w:rFonts w:ascii="Arial" w:hAnsi="Arial" w:cs="Arial"/>
          <w:sz w:val="18"/>
          <w:szCs w:val="18"/>
        </w:rPr>
        <w:t>U řepky olejné platí pro</w:t>
      </w:r>
      <w:r w:rsidR="00DA5D98">
        <w:rPr>
          <w:rFonts w:ascii="Arial" w:hAnsi="Arial" w:cs="Arial"/>
          <w:sz w:val="18"/>
          <w:szCs w:val="18"/>
        </w:rPr>
        <w:t xml:space="preserve"> rizika sucho při vzcházení a požerky živočišných škůdců musí být návrh na uzavření pojištění doručen písemně nejpozději do 31. srpna pro následující pojistné období, pro všechny ostatní pojistitelné plodiny je potřebné doručit návrh před osetím, nejpozději však do 31. března pro aktuální pojistné období. </w:t>
      </w:r>
      <w:r w:rsidR="008970D6">
        <w:rPr>
          <w:rFonts w:ascii="Arial" w:hAnsi="Arial" w:cs="Arial"/>
          <w:sz w:val="18"/>
          <w:szCs w:val="18"/>
        </w:rPr>
        <w:t>U později doručených návrhů na pojištění se na zpožděním dotčená rizika bude vztahovat výluka z plnění.</w:t>
      </w:r>
    </w:p>
    <w:p w14:paraId="3C0E7C17" w14:textId="77777777" w:rsidR="00684197" w:rsidRPr="0013280E" w:rsidRDefault="00684197" w:rsidP="005B4EAE">
      <w:pPr>
        <w:ind w:right="-1"/>
        <w:jc w:val="both"/>
        <w:rPr>
          <w:rFonts w:ascii="Arial" w:hAnsi="Arial" w:cs="Arial"/>
          <w:sz w:val="18"/>
          <w:szCs w:val="18"/>
        </w:rPr>
      </w:pPr>
    </w:p>
    <w:p w14:paraId="12BB41DE" w14:textId="77777777" w:rsidR="00676E8B" w:rsidRPr="0013280E" w:rsidRDefault="00676E8B" w:rsidP="005B4EAE">
      <w:pPr>
        <w:pStyle w:val="Nadpis1"/>
        <w:ind w:left="0"/>
        <w:rPr>
          <w:sz w:val="18"/>
          <w:szCs w:val="18"/>
        </w:rPr>
      </w:pPr>
      <w:r w:rsidRPr="0013280E">
        <w:rPr>
          <w:sz w:val="18"/>
          <w:szCs w:val="18"/>
        </w:rPr>
        <w:t>Článek 3</w:t>
      </w:r>
    </w:p>
    <w:p w14:paraId="34DAAE60" w14:textId="77777777" w:rsidR="00676E8B" w:rsidRPr="0013280E" w:rsidRDefault="00676E8B" w:rsidP="005B4EAE">
      <w:pPr>
        <w:pStyle w:val="Nadpis2"/>
        <w:ind w:left="0" w:firstLine="0"/>
        <w:jc w:val="center"/>
      </w:pPr>
      <w:r w:rsidRPr="0013280E">
        <w:t>Doba trvání pojištění</w:t>
      </w:r>
    </w:p>
    <w:p w14:paraId="446072B7" w14:textId="77777777" w:rsidR="001C5855" w:rsidRDefault="00676E8B" w:rsidP="005B4EAE">
      <w:pPr>
        <w:spacing w:before="20"/>
        <w:ind w:right="142"/>
        <w:jc w:val="both"/>
        <w:rPr>
          <w:rFonts w:ascii="Arial" w:hAnsi="Arial" w:cs="Arial"/>
          <w:sz w:val="18"/>
          <w:szCs w:val="18"/>
        </w:rPr>
      </w:pPr>
      <w:r w:rsidRPr="0013280E">
        <w:rPr>
          <w:rFonts w:ascii="Arial" w:hAnsi="Arial" w:cs="Arial"/>
          <w:sz w:val="18"/>
          <w:szCs w:val="18"/>
        </w:rPr>
        <w:t xml:space="preserve">Doba platnosti pojištění je stanovena ve "Všeobecných pojistných podmínkách“. </w:t>
      </w:r>
    </w:p>
    <w:p w14:paraId="431DA827" w14:textId="77777777" w:rsidR="001C5855" w:rsidRDefault="001C5855" w:rsidP="005B4EAE">
      <w:pPr>
        <w:spacing w:before="20"/>
        <w:ind w:right="142"/>
        <w:jc w:val="both"/>
        <w:rPr>
          <w:rFonts w:ascii="Arial" w:hAnsi="Arial" w:cs="Arial"/>
          <w:sz w:val="18"/>
          <w:szCs w:val="18"/>
        </w:rPr>
      </w:pPr>
      <w:r>
        <w:rPr>
          <w:rFonts w:ascii="Arial" w:hAnsi="Arial" w:cs="Arial"/>
          <w:sz w:val="18"/>
          <w:szCs w:val="18"/>
        </w:rPr>
        <w:t xml:space="preserve">Vichřice u kukuřice </w:t>
      </w:r>
      <w:r w:rsidRPr="001C5855">
        <w:rPr>
          <w:rFonts w:ascii="Arial" w:hAnsi="Arial" w:cs="Arial"/>
          <w:sz w:val="18"/>
          <w:szCs w:val="18"/>
        </w:rPr>
        <w:t xml:space="preserve">a čiroku: </w:t>
      </w:r>
      <w:r>
        <w:rPr>
          <w:rFonts w:ascii="Arial" w:hAnsi="Arial" w:cs="Arial"/>
          <w:sz w:val="18"/>
          <w:szCs w:val="18"/>
        </w:rPr>
        <w:t>Ručení</w:t>
      </w:r>
      <w:r w:rsidRPr="001C5855">
        <w:rPr>
          <w:rFonts w:ascii="Arial" w:hAnsi="Arial" w:cs="Arial"/>
          <w:sz w:val="18"/>
          <w:szCs w:val="18"/>
        </w:rPr>
        <w:t xml:space="preserve"> končí 15. listopadu </w:t>
      </w:r>
      <w:r>
        <w:rPr>
          <w:rFonts w:ascii="Arial" w:hAnsi="Arial" w:cs="Arial"/>
          <w:sz w:val="18"/>
          <w:szCs w:val="18"/>
        </w:rPr>
        <w:t>aktuálního</w:t>
      </w:r>
      <w:r w:rsidRPr="001C5855">
        <w:rPr>
          <w:rFonts w:ascii="Arial" w:hAnsi="Arial" w:cs="Arial"/>
          <w:sz w:val="18"/>
          <w:szCs w:val="18"/>
        </w:rPr>
        <w:t xml:space="preserve"> pojistného období.</w:t>
      </w:r>
    </w:p>
    <w:p w14:paraId="63C8B98E" w14:textId="77777777" w:rsidR="00684197" w:rsidRPr="0013280E" w:rsidRDefault="001C5855" w:rsidP="005B4EAE">
      <w:pPr>
        <w:spacing w:before="20"/>
        <w:ind w:right="142"/>
        <w:jc w:val="both"/>
        <w:rPr>
          <w:rFonts w:ascii="Arial" w:hAnsi="Arial" w:cs="Arial"/>
          <w:b/>
          <w:bCs/>
          <w:sz w:val="18"/>
          <w:szCs w:val="18"/>
        </w:rPr>
      </w:pPr>
      <w:r w:rsidRPr="0013280E">
        <w:rPr>
          <w:rFonts w:ascii="Arial" w:hAnsi="Arial" w:cs="Arial"/>
          <w:b/>
          <w:bCs/>
          <w:sz w:val="18"/>
          <w:szCs w:val="18"/>
        </w:rPr>
        <w:t xml:space="preserve"> </w:t>
      </w:r>
    </w:p>
    <w:p w14:paraId="2683712D" w14:textId="77777777" w:rsidR="00676E8B" w:rsidRPr="0013280E" w:rsidRDefault="00676E8B" w:rsidP="005B4EAE">
      <w:pPr>
        <w:pStyle w:val="Nadpis1"/>
        <w:ind w:left="0"/>
        <w:rPr>
          <w:sz w:val="18"/>
          <w:szCs w:val="18"/>
        </w:rPr>
      </w:pPr>
      <w:r w:rsidRPr="0013280E">
        <w:rPr>
          <w:sz w:val="18"/>
          <w:szCs w:val="18"/>
        </w:rPr>
        <w:t>Článek 4</w:t>
      </w:r>
    </w:p>
    <w:p w14:paraId="1B99971A" w14:textId="77777777" w:rsidR="00676E8B" w:rsidRPr="0013280E" w:rsidRDefault="00676E8B" w:rsidP="005B4EAE">
      <w:pPr>
        <w:pStyle w:val="Nadpis2"/>
        <w:ind w:left="0" w:firstLine="0"/>
        <w:jc w:val="center"/>
        <w:rPr>
          <w:strike/>
        </w:rPr>
      </w:pPr>
      <w:r w:rsidRPr="0013280E">
        <w:t>Začátek odpovědnosti pojistitele</w:t>
      </w:r>
    </w:p>
    <w:p w14:paraId="6E468C6C" w14:textId="77777777" w:rsidR="00676E8B" w:rsidRPr="0013280E" w:rsidRDefault="00676E8B" w:rsidP="005B4EAE">
      <w:pPr>
        <w:spacing w:before="20"/>
        <w:jc w:val="both"/>
        <w:rPr>
          <w:rFonts w:ascii="Arial" w:hAnsi="Arial" w:cs="Arial"/>
          <w:sz w:val="18"/>
          <w:szCs w:val="18"/>
        </w:rPr>
      </w:pPr>
      <w:r w:rsidRPr="0013280E">
        <w:rPr>
          <w:rFonts w:ascii="Arial" w:hAnsi="Arial" w:cs="Arial"/>
          <w:sz w:val="18"/>
          <w:szCs w:val="18"/>
        </w:rPr>
        <w:t>Platí "Všeobecné pojistné podmínky“.</w:t>
      </w:r>
    </w:p>
    <w:p w14:paraId="2385EC1E" w14:textId="77777777" w:rsidR="00676E8B" w:rsidRPr="0013280E" w:rsidRDefault="00676E8B" w:rsidP="005B4EAE">
      <w:pPr>
        <w:spacing w:before="20"/>
        <w:jc w:val="both"/>
        <w:rPr>
          <w:rFonts w:ascii="Arial" w:hAnsi="Arial" w:cs="Arial"/>
          <w:sz w:val="18"/>
          <w:szCs w:val="18"/>
        </w:rPr>
      </w:pPr>
    </w:p>
    <w:p w14:paraId="63C00F7E" w14:textId="77777777" w:rsidR="00676E8B" w:rsidRPr="0013280E" w:rsidRDefault="00676E8B" w:rsidP="005B4EAE">
      <w:pPr>
        <w:pStyle w:val="Nadpis1"/>
        <w:ind w:left="0"/>
        <w:rPr>
          <w:sz w:val="18"/>
          <w:szCs w:val="18"/>
        </w:rPr>
      </w:pPr>
      <w:r w:rsidRPr="0013280E">
        <w:rPr>
          <w:sz w:val="18"/>
          <w:szCs w:val="18"/>
        </w:rPr>
        <w:t>Článek 5</w:t>
      </w:r>
    </w:p>
    <w:p w14:paraId="5A1F3162" w14:textId="77777777" w:rsidR="00676E8B" w:rsidRPr="0013280E" w:rsidRDefault="00676E8B" w:rsidP="005B4EAE">
      <w:pPr>
        <w:pStyle w:val="Nadpis2"/>
        <w:ind w:left="0" w:firstLine="0"/>
        <w:jc w:val="center"/>
      </w:pPr>
      <w:r w:rsidRPr="0013280E">
        <w:t>Konec odpovědnosti pojistitele</w:t>
      </w:r>
    </w:p>
    <w:p w14:paraId="6DE59BEE" w14:textId="77777777" w:rsidR="00C15810" w:rsidRDefault="00C15810" w:rsidP="005B4EAE">
      <w:pPr>
        <w:ind w:right="-1"/>
        <w:jc w:val="both"/>
        <w:rPr>
          <w:rFonts w:ascii="Arial" w:hAnsi="Arial" w:cs="Arial"/>
          <w:sz w:val="18"/>
          <w:szCs w:val="18"/>
        </w:rPr>
      </w:pPr>
    </w:p>
    <w:p w14:paraId="660A5D19" w14:textId="6B59C4F3" w:rsidR="00676E8B" w:rsidRPr="0013280E" w:rsidRDefault="00C15810" w:rsidP="005B4EAE">
      <w:pPr>
        <w:ind w:right="-1"/>
        <w:jc w:val="both"/>
        <w:rPr>
          <w:rFonts w:ascii="Arial" w:hAnsi="Arial" w:cs="Arial"/>
          <w:sz w:val="18"/>
          <w:szCs w:val="18"/>
        </w:rPr>
      </w:pPr>
      <w:r>
        <w:rPr>
          <w:rFonts w:ascii="Arial" w:hAnsi="Arial" w:cs="Arial"/>
          <w:sz w:val="18"/>
          <w:szCs w:val="18"/>
        </w:rPr>
        <w:t>Pojistné plnění u rizika sucho při vzcházení končí 60 dní po zasetí.</w:t>
      </w:r>
    </w:p>
    <w:p w14:paraId="36A26452" w14:textId="77777777" w:rsidR="00676E8B" w:rsidRPr="0013280E" w:rsidRDefault="00676E8B" w:rsidP="005B4EAE">
      <w:pPr>
        <w:pStyle w:val="Nadpis1"/>
        <w:ind w:left="0"/>
        <w:rPr>
          <w:sz w:val="18"/>
          <w:szCs w:val="18"/>
        </w:rPr>
      </w:pPr>
      <w:r w:rsidRPr="0013280E">
        <w:rPr>
          <w:sz w:val="18"/>
          <w:szCs w:val="18"/>
        </w:rPr>
        <w:t>Článek 6</w:t>
      </w:r>
    </w:p>
    <w:p w14:paraId="0EEF6845" w14:textId="77777777" w:rsidR="00676E8B" w:rsidRPr="0013280E" w:rsidRDefault="00676E8B" w:rsidP="005B4EAE">
      <w:pPr>
        <w:pStyle w:val="Nadpis2"/>
        <w:ind w:left="0" w:firstLine="0"/>
        <w:jc w:val="center"/>
      </w:pPr>
      <w:r w:rsidRPr="0013280E">
        <w:t>Pojistná částka</w:t>
      </w:r>
    </w:p>
    <w:p w14:paraId="117FE7AD" w14:textId="77777777" w:rsidR="00676E8B" w:rsidRDefault="00D03417" w:rsidP="00D03417">
      <w:pPr>
        <w:pStyle w:val="Zkladntext3"/>
        <w:spacing w:before="40"/>
        <w:ind w:right="-1"/>
      </w:pPr>
      <w:r>
        <w:t xml:space="preserve">1. </w:t>
      </w:r>
      <w:r w:rsidR="00676E8B" w:rsidRPr="0013280E">
        <w:t>Pojistná částka pro riziko krupobití a požáru odpovídá součinu hektarového výtěžku a plochy.</w:t>
      </w:r>
    </w:p>
    <w:p w14:paraId="72E78BB2" w14:textId="248C9A1D" w:rsidR="00D03417" w:rsidRDefault="00D03417" w:rsidP="00D03417">
      <w:pPr>
        <w:pStyle w:val="Zkladntext3"/>
        <w:spacing w:before="40"/>
        <w:ind w:right="-1"/>
      </w:pPr>
      <w:r>
        <w:t xml:space="preserve">2. </w:t>
      </w:r>
      <w:r w:rsidRPr="0013280E">
        <w:t xml:space="preserve">Sazby plnění pro </w:t>
      </w:r>
      <w:r>
        <w:t>pojistná nebezpečí dle článku 1 odstavce 2 a</w:t>
      </w:r>
      <w:r w:rsidR="0040454E">
        <w:t xml:space="preserve">ž </w:t>
      </w:r>
      <w:r w:rsidR="00C15810">
        <w:t>7</w:t>
      </w:r>
      <w:r>
        <w:t xml:space="preserve"> jsou pro </w:t>
      </w:r>
      <w:r w:rsidRPr="0013280E">
        <w:t xml:space="preserve">příslušné pojistné období stanoveny pojistitelem a oznámeny v tabulce se sazbami pro pojistné plnění v rámci pojištění „AGRAR Univerzál“. </w:t>
      </w:r>
    </w:p>
    <w:p w14:paraId="37E7202E" w14:textId="60A44DA9" w:rsidR="00D03417" w:rsidRDefault="00D03417" w:rsidP="00D03417">
      <w:pPr>
        <w:pStyle w:val="Zkladntext3"/>
        <w:spacing w:before="40"/>
        <w:ind w:right="-1"/>
      </w:pPr>
      <w:r>
        <w:t xml:space="preserve">3. Pojistník může sazby plnění za škody vichřicí paušálně navýšit, </w:t>
      </w:r>
      <w:r w:rsidR="00D738A3">
        <w:t xml:space="preserve">maximálně však o paušální navýšení hodnot z „tabulky hektarových výtěžků“ pro riziko krupobití. </w:t>
      </w:r>
      <w:r w:rsidR="00C55596">
        <w:t xml:space="preserve">Pro škody pojistnými nebezpečími dle článku 1 odstavce 2 až </w:t>
      </w:r>
      <w:r w:rsidR="00C15810">
        <w:t>6</w:t>
      </w:r>
      <w:r w:rsidR="00C55596">
        <w:t xml:space="preserve"> může pojistník volit ze dvou variant výše plnění jako náhrady za nové osetí.</w:t>
      </w:r>
    </w:p>
    <w:p w14:paraId="43753D1B" w14:textId="55D782FC" w:rsidR="00676E8B" w:rsidRDefault="00C55596" w:rsidP="00907546">
      <w:pPr>
        <w:pStyle w:val="Zkladntext3"/>
        <w:spacing w:before="40"/>
        <w:ind w:right="-1"/>
      </w:pPr>
      <w:r>
        <w:t>4. Redukce sazeb plnění za škody vichřicí není možná.</w:t>
      </w:r>
    </w:p>
    <w:p w14:paraId="01406884" w14:textId="77777777" w:rsidR="00907546" w:rsidRPr="0013280E" w:rsidRDefault="00907546" w:rsidP="00907546">
      <w:pPr>
        <w:pStyle w:val="Zkladntext3"/>
        <w:spacing w:before="40"/>
        <w:ind w:right="-1"/>
      </w:pPr>
    </w:p>
    <w:p w14:paraId="03B61133" w14:textId="77777777" w:rsidR="00676E8B" w:rsidRPr="0013280E" w:rsidRDefault="00676E8B" w:rsidP="005B4EAE">
      <w:pPr>
        <w:pStyle w:val="Nadpis1"/>
        <w:ind w:left="0"/>
        <w:rPr>
          <w:sz w:val="18"/>
          <w:szCs w:val="18"/>
        </w:rPr>
      </w:pPr>
      <w:r w:rsidRPr="0013280E">
        <w:rPr>
          <w:sz w:val="18"/>
          <w:szCs w:val="18"/>
        </w:rPr>
        <w:t>Článek 7</w:t>
      </w:r>
    </w:p>
    <w:p w14:paraId="7ABE8394" w14:textId="77777777" w:rsidR="00676E8B" w:rsidRPr="0013280E" w:rsidRDefault="00676E8B" w:rsidP="00D03417">
      <w:pPr>
        <w:pStyle w:val="Nadpis2"/>
        <w:ind w:left="0" w:firstLine="0"/>
        <w:jc w:val="center"/>
      </w:pPr>
      <w:r w:rsidRPr="0013280E">
        <w:t>Plnění</w:t>
      </w:r>
    </w:p>
    <w:p w14:paraId="79CAAB7D" w14:textId="77777777" w:rsidR="00676E8B" w:rsidRPr="0013280E" w:rsidRDefault="00676E8B" w:rsidP="005B4EAE">
      <w:pPr>
        <w:pStyle w:val="Zkladntext2"/>
        <w:tabs>
          <w:tab w:val="left" w:pos="1134"/>
          <w:tab w:val="left" w:pos="1418"/>
          <w:tab w:val="left" w:pos="2836"/>
          <w:tab w:val="left" w:pos="6521"/>
        </w:tabs>
        <w:ind w:right="57"/>
      </w:pPr>
      <w:r w:rsidRPr="0013280E">
        <w:t xml:space="preserve">Čas a metodu šetření škody určuje pojistitel. </w:t>
      </w:r>
    </w:p>
    <w:p w14:paraId="6F21DBCF" w14:textId="77777777" w:rsidR="00676E8B" w:rsidRDefault="00676E8B" w:rsidP="005B4EAE">
      <w:pPr>
        <w:pStyle w:val="Zkladntext3"/>
        <w:spacing w:before="40"/>
        <w:ind w:right="-1"/>
        <w:rPr>
          <w:rFonts w:eastAsia="Arial"/>
        </w:rPr>
      </w:pPr>
      <w:r w:rsidRPr="0013280E">
        <w:t xml:space="preserve">1. Krupobití a požár: </w:t>
      </w:r>
      <w:r w:rsidR="00704743">
        <w:rPr>
          <w:rFonts w:eastAsia="Arial"/>
        </w:rPr>
        <w:t>P</w:t>
      </w:r>
      <w:r w:rsidR="00704743" w:rsidRPr="00617A23">
        <w:rPr>
          <w:rFonts w:eastAsia="Arial"/>
        </w:rPr>
        <w:t xml:space="preserve">ojistník při podání návrhu na pojištění </w:t>
      </w:r>
      <w:r w:rsidR="00704743">
        <w:rPr>
          <w:rFonts w:eastAsia="Arial"/>
        </w:rPr>
        <w:t xml:space="preserve">může </w:t>
      </w:r>
      <w:r w:rsidR="00704743" w:rsidRPr="00617A23">
        <w:rPr>
          <w:rFonts w:eastAsia="Arial"/>
        </w:rPr>
        <w:t>zvolit ze tří variant spoluúčasti:</w:t>
      </w:r>
    </w:p>
    <w:p w14:paraId="00FA88B8" w14:textId="77777777" w:rsidR="00704743" w:rsidRDefault="00704743" w:rsidP="00704743">
      <w:pPr>
        <w:spacing w:before="63" w:line="206" w:lineRule="exact"/>
        <w:ind w:right="-50"/>
        <w:jc w:val="both"/>
        <w:rPr>
          <w:rFonts w:ascii="Arial" w:eastAsia="Arial" w:hAnsi="Arial" w:cs="Arial"/>
          <w:sz w:val="18"/>
          <w:szCs w:val="18"/>
        </w:rPr>
      </w:pPr>
      <w:r w:rsidRPr="00617A23">
        <w:rPr>
          <w:rFonts w:ascii="Arial" w:eastAsia="Arial" w:hAnsi="Arial" w:cs="Arial"/>
          <w:sz w:val="18"/>
          <w:szCs w:val="18"/>
        </w:rPr>
        <w:t>a</w:t>
      </w:r>
      <w:r>
        <w:rPr>
          <w:rFonts w:ascii="Arial" w:eastAsia="Arial" w:hAnsi="Arial" w:cs="Arial"/>
          <w:sz w:val="18"/>
          <w:szCs w:val="18"/>
        </w:rPr>
        <w:t>) varianta I:</w:t>
      </w:r>
      <w:r w:rsidRPr="00617A23">
        <w:rPr>
          <w:rFonts w:ascii="Arial" w:eastAsia="Arial" w:hAnsi="Arial" w:cs="Arial"/>
          <w:sz w:val="18"/>
          <w:szCs w:val="18"/>
        </w:rPr>
        <w:t xml:space="preserve"> </w:t>
      </w:r>
      <w:r>
        <w:rPr>
          <w:rFonts w:ascii="Arial" w:eastAsia="Arial" w:hAnsi="Arial" w:cs="Arial"/>
          <w:sz w:val="18"/>
          <w:szCs w:val="18"/>
        </w:rPr>
        <w:t>Nahrazeny budou škody, které dosáhnou minimálně 8 % pojistné částky poškozeného pozemku nebo jeho poškozené části. Z plnění bude odečtena spoluúčast ve výši 4 </w:t>
      </w:r>
      <w:r w:rsidRPr="0041622E">
        <w:rPr>
          <w:rFonts w:ascii="Arial" w:eastAsia="Arial" w:hAnsi="Arial" w:cs="Arial"/>
          <w:sz w:val="18"/>
          <w:szCs w:val="18"/>
        </w:rPr>
        <w:t>%</w:t>
      </w:r>
      <w:r>
        <w:rPr>
          <w:rFonts w:ascii="Arial" w:eastAsia="Arial" w:hAnsi="Arial" w:cs="Arial"/>
          <w:sz w:val="18"/>
          <w:szCs w:val="18"/>
        </w:rPr>
        <w:t xml:space="preserve"> p</w:t>
      </w:r>
      <w:r w:rsidRPr="00617A23">
        <w:rPr>
          <w:rFonts w:ascii="Arial" w:eastAsia="Arial" w:hAnsi="Arial" w:cs="Arial"/>
          <w:sz w:val="18"/>
          <w:szCs w:val="18"/>
        </w:rPr>
        <w:t>oji</w:t>
      </w:r>
      <w:r w:rsidRPr="00304422">
        <w:rPr>
          <w:rFonts w:ascii="Arial" w:eastAsia="Arial" w:hAnsi="Arial" w:cs="Arial"/>
          <w:spacing w:val="1"/>
          <w:sz w:val="18"/>
          <w:szCs w:val="18"/>
        </w:rPr>
        <w:t>s</w:t>
      </w:r>
      <w:r w:rsidRPr="00304422">
        <w:rPr>
          <w:rFonts w:ascii="Arial" w:eastAsia="Arial" w:hAnsi="Arial" w:cs="Arial"/>
          <w:sz w:val="18"/>
          <w:szCs w:val="18"/>
        </w:rPr>
        <w:t>t</w:t>
      </w:r>
      <w:r w:rsidRPr="00304422">
        <w:rPr>
          <w:rFonts w:ascii="Arial" w:eastAsia="Arial" w:hAnsi="Arial" w:cs="Arial"/>
          <w:spacing w:val="-2"/>
          <w:sz w:val="18"/>
          <w:szCs w:val="18"/>
        </w:rPr>
        <w:t>n</w:t>
      </w:r>
      <w:r w:rsidRPr="00304422">
        <w:rPr>
          <w:rFonts w:ascii="Arial" w:eastAsia="Arial" w:hAnsi="Arial" w:cs="Arial"/>
          <w:sz w:val="18"/>
          <w:szCs w:val="18"/>
        </w:rPr>
        <w:t>é</w:t>
      </w:r>
      <w:r w:rsidRPr="00304422">
        <w:rPr>
          <w:rFonts w:ascii="Arial" w:eastAsia="Arial" w:hAnsi="Arial" w:cs="Arial"/>
          <w:spacing w:val="6"/>
          <w:sz w:val="18"/>
          <w:szCs w:val="18"/>
        </w:rPr>
        <w:t xml:space="preserve"> </w:t>
      </w:r>
      <w:r w:rsidRPr="00304422">
        <w:rPr>
          <w:rFonts w:ascii="Arial" w:eastAsia="Arial" w:hAnsi="Arial" w:cs="Arial"/>
          <w:spacing w:val="-1"/>
          <w:sz w:val="18"/>
          <w:szCs w:val="18"/>
        </w:rPr>
        <w:t>č</w:t>
      </w:r>
      <w:r w:rsidRPr="00304422">
        <w:rPr>
          <w:rFonts w:ascii="Arial" w:eastAsia="Arial" w:hAnsi="Arial" w:cs="Arial"/>
          <w:spacing w:val="1"/>
          <w:sz w:val="18"/>
          <w:szCs w:val="18"/>
        </w:rPr>
        <w:t>ás</w:t>
      </w:r>
      <w:r w:rsidRPr="00304422">
        <w:rPr>
          <w:rFonts w:ascii="Arial" w:eastAsia="Arial" w:hAnsi="Arial" w:cs="Arial"/>
          <w:spacing w:val="-2"/>
          <w:sz w:val="18"/>
          <w:szCs w:val="18"/>
        </w:rPr>
        <w:t>t</w:t>
      </w:r>
      <w:r w:rsidRPr="00304422">
        <w:rPr>
          <w:rFonts w:ascii="Arial" w:eastAsia="Arial" w:hAnsi="Arial" w:cs="Arial"/>
          <w:spacing w:val="1"/>
          <w:sz w:val="18"/>
          <w:szCs w:val="18"/>
        </w:rPr>
        <w:t>k</w:t>
      </w:r>
      <w:r w:rsidRPr="00304422">
        <w:rPr>
          <w:rFonts w:ascii="Arial" w:eastAsia="Arial" w:hAnsi="Arial" w:cs="Arial"/>
          <w:sz w:val="18"/>
          <w:szCs w:val="18"/>
        </w:rPr>
        <w:t>y</w:t>
      </w:r>
      <w:r w:rsidRPr="00304422">
        <w:rPr>
          <w:rFonts w:ascii="Arial" w:eastAsia="Arial" w:hAnsi="Arial" w:cs="Arial"/>
          <w:spacing w:val="5"/>
          <w:sz w:val="18"/>
          <w:szCs w:val="18"/>
        </w:rPr>
        <w:t xml:space="preserve"> </w:t>
      </w:r>
      <w:r>
        <w:rPr>
          <w:rFonts w:ascii="Arial" w:eastAsia="Arial" w:hAnsi="Arial" w:cs="Arial"/>
          <w:spacing w:val="1"/>
          <w:sz w:val="18"/>
          <w:szCs w:val="18"/>
        </w:rPr>
        <w:t>daného</w:t>
      </w:r>
      <w:r w:rsidRPr="00304422">
        <w:rPr>
          <w:rFonts w:ascii="Arial" w:eastAsia="Arial" w:hAnsi="Arial" w:cs="Arial"/>
          <w:sz w:val="18"/>
          <w:szCs w:val="18"/>
        </w:rPr>
        <w:t xml:space="preserve"> </w:t>
      </w:r>
      <w:r w:rsidRPr="00304422">
        <w:rPr>
          <w:rFonts w:ascii="Arial" w:eastAsia="Arial" w:hAnsi="Arial" w:cs="Arial"/>
          <w:spacing w:val="1"/>
          <w:sz w:val="18"/>
          <w:szCs w:val="18"/>
        </w:rPr>
        <w:t>po</w:t>
      </w:r>
      <w:r w:rsidRPr="00304422">
        <w:rPr>
          <w:rFonts w:ascii="Arial" w:eastAsia="Arial" w:hAnsi="Arial" w:cs="Arial"/>
          <w:spacing w:val="-1"/>
          <w:sz w:val="18"/>
          <w:szCs w:val="18"/>
        </w:rPr>
        <w:t>z</w:t>
      </w:r>
      <w:r w:rsidRPr="00304422">
        <w:rPr>
          <w:rFonts w:ascii="Arial" w:eastAsia="Arial" w:hAnsi="Arial" w:cs="Arial"/>
          <w:spacing w:val="1"/>
          <w:sz w:val="18"/>
          <w:szCs w:val="18"/>
        </w:rPr>
        <w:t>em</w:t>
      </w:r>
      <w:r>
        <w:rPr>
          <w:rFonts w:ascii="Arial" w:eastAsia="Arial" w:hAnsi="Arial" w:cs="Arial"/>
          <w:spacing w:val="-2"/>
          <w:sz w:val="18"/>
          <w:szCs w:val="18"/>
        </w:rPr>
        <w:t>ku</w:t>
      </w:r>
      <w:r w:rsidRPr="00304422">
        <w:rPr>
          <w:rFonts w:ascii="Arial" w:eastAsia="Arial" w:hAnsi="Arial" w:cs="Arial"/>
          <w:spacing w:val="-3"/>
          <w:sz w:val="18"/>
          <w:szCs w:val="18"/>
        </w:rPr>
        <w:t xml:space="preserve"> </w:t>
      </w:r>
      <w:r w:rsidRPr="00304422">
        <w:rPr>
          <w:rFonts w:ascii="Arial" w:eastAsia="Arial" w:hAnsi="Arial" w:cs="Arial"/>
          <w:spacing w:val="1"/>
          <w:sz w:val="18"/>
          <w:szCs w:val="18"/>
        </w:rPr>
        <w:t>n</w:t>
      </w:r>
      <w:r w:rsidRPr="00304422">
        <w:rPr>
          <w:rFonts w:ascii="Arial" w:eastAsia="Arial" w:hAnsi="Arial" w:cs="Arial"/>
          <w:spacing w:val="-2"/>
          <w:sz w:val="18"/>
          <w:szCs w:val="18"/>
        </w:rPr>
        <w:t>e</w:t>
      </w:r>
      <w:r w:rsidRPr="00304422">
        <w:rPr>
          <w:rFonts w:ascii="Arial" w:eastAsia="Arial" w:hAnsi="Arial" w:cs="Arial"/>
          <w:spacing w:val="1"/>
          <w:sz w:val="18"/>
          <w:szCs w:val="18"/>
        </w:rPr>
        <w:t>b</w:t>
      </w:r>
      <w:r w:rsidRPr="00304422">
        <w:rPr>
          <w:rFonts w:ascii="Arial" w:eastAsia="Arial" w:hAnsi="Arial" w:cs="Arial"/>
          <w:sz w:val="18"/>
          <w:szCs w:val="18"/>
        </w:rPr>
        <w:t xml:space="preserve">o </w:t>
      </w:r>
      <w:r w:rsidRPr="00304422">
        <w:rPr>
          <w:rFonts w:ascii="Arial" w:eastAsia="Arial" w:hAnsi="Arial" w:cs="Arial"/>
          <w:spacing w:val="-2"/>
          <w:sz w:val="18"/>
          <w:szCs w:val="18"/>
        </w:rPr>
        <w:t>j</w:t>
      </w:r>
      <w:r w:rsidRPr="00304422">
        <w:rPr>
          <w:rFonts w:ascii="Arial" w:eastAsia="Arial" w:hAnsi="Arial" w:cs="Arial"/>
          <w:spacing w:val="1"/>
          <w:sz w:val="18"/>
          <w:szCs w:val="18"/>
        </w:rPr>
        <w:t>eh</w:t>
      </w:r>
      <w:r w:rsidRPr="00304422">
        <w:rPr>
          <w:rFonts w:ascii="Arial" w:eastAsia="Arial" w:hAnsi="Arial" w:cs="Arial"/>
          <w:sz w:val="18"/>
          <w:szCs w:val="18"/>
        </w:rPr>
        <w:t>o</w:t>
      </w:r>
      <w:r w:rsidRPr="00304422">
        <w:rPr>
          <w:rFonts w:ascii="Arial" w:eastAsia="Arial" w:hAnsi="Arial" w:cs="Arial"/>
          <w:spacing w:val="-2"/>
          <w:sz w:val="18"/>
          <w:szCs w:val="18"/>
        </w:rPr>
        <w:t xml:space="preserve"> </w:t>
      </w:r>
      <w:r w:rsidRPr="00304422">
        <w:rPr>
          <w:rFonts w:ascii="Arial" w:eastAsia="Arial" w:hAnsi="Arial" w:cs="Arial"/>
          <w:spacing w:val="1"/>
          <w:sz w:val="18"/>
          <w:szCs w:val="18"/>
        </w:rPr>
        <w:t>čá</w:t>
      </w:r>
      <w:r w:rsidRPr="00304422">
        <w:rPr>
          <w:rFonts w:ascii="Arial" w:eastAsia="Arial" w:hAnsi="Arial" w:cs="Arial"/>
          <w:spacing w:val="-1"/>
          <w:sz w:val="18"/>
          <w:szCs w:val="18"/>
        </w:rPr>
        <w:t>s</w:t>
      </w:r>
      <w:r w:rsidRPr="00304422">
        <w:rPr>
          <w:rFonts w:ascii="Arial" w:eastAsia="Arial" w:hAnsi="Arial" w:cs="Arial"/>
          <w:sz w:val="18"/>
          <w:szCs w:val="18"/>
        </w:rPr>
        <w:t>t</w:t>
      </w:r>
      <w:r>
        <w:rPr>
          <w:rFonts w:ascii="Arial" w:eastAsia="Arial" w:hAnsi="Arial" w:cs="Arial"/>
          <w:sz w:val="18"/>
          <w:szCs w:val="18"/>
        </w:rPr>
        <w:t xml:space="preserve">i. </w:t>
      </w:r>
      <w:r w:rsidRPr="00304422">
        <w:rPr>
          <w:rFonts w:ascii="Arial" w:eastAsia="Arial" w:hAnsi="Arial" w:cs="Arial"/>
          <w:sz w:val="18"/>
          <w:szCs w:val="18"/>
        </w:rPr>
        <w:t>S</w:t>
      </w:r>
      <w:r w:rsidRPr="00304422">
        <w:rPr>
          <w:rFonts w:ascii="Arial" w:eastAsia="Arial" w:hAnsi="Arial" w:cs="Arial"/>
          <w:spacing w:val="-2"/>
          <w:sz w:val="18"/>
          <w:szCs w:val="18"/>
        </w:rPr>
        <w:t>p</w:t>
      </w:r>
      <w:r w:rsidRPr="00304422">
        <w:rPr>
          <w:rFonts w:ascii="Arial" w:eastAsia="Arial" w:hAnsi="Arial" w:cs="Arial"/>
          <w:spacing w:val="1"/>
          <w:sz w:val="18"/>
          <w:szCs w:val="18"/>
        </w:rPr>
        <w:t>ol</w:t>
      </w:r>
      <w:r w:rsidRPr="00304422">
        <w:rPr>
          <w:rFonts w:ascii="Arial" w:eastAsia="Arial" w:hAnsi="Arial" w:cs="Arial"/>
          <w:spacing w:val="-2"/>
          <w:sz w:val="18"/>
          <w:szCs w:val="18"/>
        </w:rPr>
        <w:t>u</w:t>
      </w:r>
      <w:r w:rsidRPr="00304422">
        <w:rPr>
          <w:rFonts w:ascii="Arial" w:eastAsia="Arial" w:hAnsi="Arial" w:cs="Arial"/>
          <w:spacing w:val="1"/>
          <w:sz w:val="18"/>
          <w:szCs w:val="18"/>
        </w:rPr>
        <w:t>úč</w:t>
      </w:r>
      <w:r w:rsidRPr="00304422">
        <w:rPr>
          <w:rFonts w:ascii="Arial" w:eastAsia="Arial" w:hAnsi="Arial" w:cs="Arial"/>
          <w:spacing w:val="-2"/>
          <w:sz w:val="18"/>
          <w:szCs w:val="18"/>
        </w:rPr>
        <w:t>a</w:t>
      </w:r>
      <w:r w:rsidRPr="00304422">
        <w:rPr>
          <w:rFonts w:ascii="Arial" w:eastAsia="Arial" w:hAnsi="Arial" w:cs="Arial"/>
          <w:spacing w:val="1"/>
          <w:sz w:val="18"/>
          <w:szCs w:val="18"/>
        </w:rPr>
        <w:t>s</w:t>
      </w:r>
      <w:r w:rsidRPr="00304422">
        <w:rPr>
          <w:rFonts w:ascii="Arial" w:eastAsia="Arial" w:hAnsi="Arial" w:cs="Arial"/>
          <w:sz w:val="18"/>
          <w:szCs w:val="18"/>
        </w:rPr>
        <w:t>t</w:t>
      </w:r>
      <w:r>
        <w:rPr>
          <w:rFonts w:ascii="Arial" w:eastAsia="Arial" w:hAnsi="Arial" w:cs="Arial"/>
          <w:sz w:val="18"/>
          <w:szCs w:val="18"/>
        </w:rPr>
        <w:t xml:space="preserve"> </w:t>
      </w:r>
      <w:r w:rsidRPr="00304422">
        <w:rPr>
          <w:rFonts w:ascii="Arial" w:eastAsia="Arial" w:hAnsi="Arial" w:cs="Arial"/>
          <w:spacing w:val="1"/>
          <w:sz w:val="18"/>
          <w:szCs w:val="18"/>
        </w:rPr>
        <w:t>bu</w:t>
      </w:r>
      <w:r w:rsidRPr="00304422">
        <w:rPr>
          <w:rFonts w:ascii="Arial" w:eastAsia="Arial" w:hAnsi="Arial" w:cs="Arial"/>
          <w:spacing w:val="-2"/>
          <w:sz w:val="18"/>
          <w:szCs w:val="18"/>
        </w:rPr>
        <w:t>d</w:t>
      </w:r>
      <w:r w:rsidRPr="00304422">
        <w:rPr>
          <w:rFonts w:ascii="Arial" w:eastAsia="Arial" w:hAnsi="Arial" w:cs="Arial"/>
          <w:sz w:val="18"/>
          <w:szCs w:val="18"/>
        </w:rPr>
        <w:t>e</w:t>
      </w:r>
      <w:r>
        <w:rPr>
          <w:rFonts w:ascii="Arial" w:eastAsia="Arial" w:hAnsi="Arial" w:cs="Arial"/>
          <w:sz w:val="18"/>
          <w:szCs w:val="18"/>
        </w:rPr>
        <w:t xml:space="preserve"> </w:t>
      </w:r>
      <w:r w:rsidRPr="00304422">
        <w:rPr>
          <w:rFonts w:ascii="Arial" w:eastAsia="Arial" w:hAnsi="Arial" w:cs="Arial"/>
          <w:spacing w:val="-1"/>
          <w:sz w:val="18"/>
          <w:szCs w:val="18"/>
        </w:rPr>
        <w:t>vy</w:t>
      </w:r>
      <w:r w:rsidRPr="00304422">
        <w:rPr>
          <w:rFonts w:ascii="Arial" w:eastAsia="Arial" w:hAnsi="Arial" w:cs="Arial"/>
          <w:spacing w:val="1"/>
          <w:sz w:val="18"/>
          <w:szCs w:val="18"/>
        </w:rPr>
        <w:t>poč</w:t>
      </w:r>
      <w:r w:rsidRPr="00304422">
        <w:rPr>
          <w:rFonts w:ascii="Arial" w:eastAsia="Arial" w:hAnsi="Arial" w:cs="Arial"/>
          <w:sz w:val="18"/>
          <w:szCs w:val="18"/>
        </w:rPr>
        <w:t>t</w:t>
      </w:r>
      <w:r w:rsidRPr="00304422">
        <w:rPr>
          <w:rFonts w:ascii="Arial" w:eastAsia="Arial" w:hAnsi="Arial" w:cs="Arial"/>
          <w:spacing w:val="1"/>
          <w:sz w:val="18"/>
          <w:szCs w:val="18"/>
        </w:rPr>
        <w:t>en</w:t>
      </w:r>
      <w:r w:rsidRPr="00304422">
        <w:rPr>
          <w:rFonts w:ascii="Arial" w:eastAsia="Arial" w:hAnsi="Arial" w:cs="Arial"/>
          <w:sz w:val="18"/>
          <w:szCs w:val="18"/>
        </w:rPr>
        <w:t>a</w:t>
      </w:r>
      <w:r w:rsidRPr="00304422">
        <w:rPr>
          <w:rFonts w:ascii="Arial" w:eastAsia="Arial" w:hAnsi="Arial" w:cs="Arial"/>
          <w:spacing w:val="29"/>
          <w:sz w:val="18"/>
          <w:szCs w:val="18"/>
        </w:rPr>
        <w:t xml:space="preserve"> </w:t>
      </w:r>
      <w:r w:rsidRPr="00304422">
        <w:rPr>
          <w:rFonts w:ascii="Arial" w:eastAsia="Arial" w:hAnsi="Arial" w:cs="Arial"/>
          <w:sz w:val="18"/>
          <w:szCs w:val="18"/>
        </w:rPr>
        <w:t>z</w:t>
      </w:r>
      <w:r w:rsidRPr="00304422">
        <w:rPr>
          <w:rFonts w:ascii="Arial" w:eastAsia="Arial" w:hAnsi="Arial" w:cs="Arial"/>
          <w:spacing w:val="-4"/>
          <w:sz w:val="18"/>
          <w:szCs w:val="18"/>
        </w:rPr>
        <w:t xml:space="preserve"> </w:t>
      </w:r>
      <w:r w:rsidRPr="00304422">
        <w:rPr>
          <w:rFonts w:ascii="Arial" w:eastAsia="Arial" w:hAnsi="Arial" w:cs="Arial"/>
          <w:spacing w:val="1"/>
          <w:sz w:val="18"/>
          <w:szCs w:val="18"/>
        </w:rPr>
        <w:t>ce</w:t>
      </w:r>
      <w:r w:rsidRPr="00304422">
        <w:rPr>
          <w:rFonts w:ascii="Arial" w:eastAsia="Arial" w:hAnsi="Arial" w:cs="Arial"/>
          <w:spacing w:val="-2"/>
          <w:sz w:val="18"/>
          <w:szCs w:val="18"/>
        </w:rPr>
        <w:t>l</w:t>
      </w:r>
      <w:r w:rsidRPr="00304422">
        <w:rPr>
          <w:rFonts w:ascii="Arial" w:eastAsia="Arial" w:hAnsi="Arial" w:cs="Arial"/>
          <w:spacing w:val="1"/>
          <w:sz w:val="18"/>
          <w:szCs w:val="18"/>
        </w:rPr>
        <w:t>ko</w:t>
      </w:r>
      <w:r w:rsidRPr="00304422">
        <w:rPr>
          <w:rFonts w:ascii="Arial" w:eastAsia="Arial" w:hAnsi="Arial" w:cs="Arial"/>
          <w:spacing w:val="-1"/>
          <w:sz w:val="18"/>
          <w:szCs w:val="18"/>
        </w:rPr>
        <w:t>v</w:t>
      </w:r>
      <w:r w:rsidRPr="00304422">
        <w:rPr>
          <w:rFonts w:ascii="Arial" w:eastAsia="Arial" w:hAnsi="Arial" w:cs="Arial"/>
          <w:sz w:val="18"/>
          <w:szCs w:val="18"/>
        </w:rPr>
        <w:t>é</w:t>
      </w:r>
      <w:r w:rsidRPr="00304422">
        <w:rPr>
          <w:rFonts w:ascii="Arial" w:eastAsia="Arial" w:hAnsi="Arial" w:cs="Arial"/>
          <w:spacing w:val="29"/>
          <w:sz w:val="18"/>
          <w:szCs w:val="18"/>
        </w:rPr>
        <w:t xml:space="preserve"> </w:t>
      </w:r>
      <w:r w:rsidRPr="00304422">
        <w:rPr>
          <w:rFonts w:ascii="Arial" w:eastAsia="Arial" w:hAnsi="Arial" w:cs="Arial"/>
          <w:spacing w:val="1"/>
          <w:sz w:val="18"/>
          <w:szCs w:val="18"/>
        </w:rPr>
        <w:t>šk</w:t>
      </w:r>
      <w:r w:rsidRPr="00304422">
        <w:rPr>
          <w:rFonts w:ascii="Arial" w:eastAsia="Arial" w:hAnsi="Arial" w:cs="Arial"/>
          <w:spacing w:val="-2"/>
          <w:sz w:val="18"/>
          <w:szCs w:val="18"/>
        </w:rPr>
        <w:t>o</w:t>
      </w:r>
      <w:r w:rsidRPr="00304422">
        <w:rPr>
          <w:rFonts w:ascii="Arial" w:eastAsia="Arial" w:hAnsi="Arial" w:cs="Arial"/>
          <w:spacing w:val="1"/>
          <w:sz w:val="18"/>
          <w:szCs w:val="18"/>
        </w:rPr>
        <w:t>d</w:t>
      </w:r>
      <w:r w:rsidRPr="00304422">
        <w:rPr>
          <w:rFonts w:ascii="Arial" w:eastAsia="Arial" w:hAnsi="Arial" w:cs="Arial"/>
          <w:spacing w:val="-1"/>
          <w:sz w:val="18"/>
          <w:szCs w:val="18"/>
        </w:rPr>
        <w:t>y</w:t>
      </w:r>
      <w:r w:rsidRPr="00304422">
        <w:rPr>
          <w:rFonts w:ascii="Arial" w:eastAsia="Arial" w:hAnsi="Arial" w:cs="Arial"/>
          <w:sz w:val="18"/>
          <w:szCs w:val="18"/>
        </w:rPr>
        <w:t>,</w:t>
      </w:r>
      <w:r w:rsidRPr="00304422">
        <w:rPr>
          <w:rFonts w:ascii="Arial" w:eastAsia="Arial" w:hAnsi="Arial" w:cs="Arial"/>
          <w:spacing w:val="32"/>
          <w:sz w:val="18"/>
          <w:szCs w:val="18"/>
        </w:rPr>
        <w:t xml:space="preserve"> </w:t>
      </w:r>
      <w:r w:rsidRPr="00304422">
        <w:rPr>
          <w:rFonts w:ascii="Arial" w:eastAsia="Arial" w:hAnsi="Arial" w:cs="Arial"/>
          <w:spacing w:val="-1"/>
          <w:sz w:val="18"/>
          <w:szCs w:val="18"/>
        </w:rPr>
        <w:t>k</w:t>
      </w:r>
      <w:r w:rsidRPr="00304422">
        <w:rPr>
          <w:rFonts w:ascii="Arial" w:eastAsia="Arial" w:hAnsi="Arial" w:cs="Arial"/>
          <w:sz w:val="18"/>
          <w:szCs w:val="18"/>
        </w:rPr>
        <w:t>t</w:t>
      </w:r>
      <w:r w:rsidRPr="00304422">
        <w:rPr>
          <w:rFonts w:ascii="Arial" w:eastAsia="Arial" w:hAnsi="Arial" w:cs="Arial"/>
          <w:spacing w:val="1"/>
          <w:sz w:val="18"/>
          <w:szCs w:val="18"/>
        </w:rPr>
        <w:t>e</w:t>
      </w:r>
      <w:r w:rsidRPr="00304422">
        <w:rPr>
          <w:rFonts w:ascii="Arial" w:eastAsia="Arial" w:hAnsi="Arial" w:cs="Arial"/>
          <w:sz w:val="18"/>
          <w:szCs w:val="18"/>
        </w:rPr>
        <w:t>r</w:t>
      </w:r>
      <w:r w:rsidRPr="00304422">
        <w:rPr>
          <w:rFonts w:ascii="Arial" w:eastAsia="Arial" w:hAnsi="Arial" w:cs="Arial"/>
          <w:spacing w:val="1"/>
          <w:sz w:val="18"/>
          <w:szCs w:val="18"/>
        </w:rPr>
        <w:t>o</w:t>
      </w:r>
      <w:r w:rsidRPr="00304422">
        <w:rPr>
          <w:rFonts w:ascii="Arial" w:eastAsia="Arial" w:hAnsi="Arial" w:cs="Arial"/>
          <w:sz w:val="18"/>
          <w:szCs w:val="18"/>
        </w:rPr>
        <w:t>u</w:t>
      </w:r>
      <w:r w:rsidRPr="00304422">
        <w:rPr>
          <w:rFonts w:ascii="Arial" w:eastAsia="Arial" w:hAnsi="Arial" w:cs="Arial"/>
          <w:spacing w:val="30"/>
          <w:sz w:val="18"/>
          <w:szCs w:val="18"/>
        </w:rPr>
        <w:t xml:space="preserve"> </w:t>
      </w:r>
      <w:r w:rsidRPr="00304422">
        <w:rPr>
          <w:rFonts w:ascii="Arial" w:eastAsia="Arial" w:hAnsi="Arial" w:cs="Arial"/>
          <w:spacing w:val="1"/>
          <w:sz w:val="18"/>
          <w:szCs w:val="18"/>
        </w:rPr>
        <w:t>po</w:t>
      </w:r>
      <w:r w:rsidRPr="00304422">
        <w:rPr>
          <w:rFonts w:ascii="Arial" w:eastAsia="Arial" w:hAnsi="Arial" w:cs="Arial"/>
          <w:spacing w:val="-2"/>
          <w:sz w:val="18"/>
          <w:szCs w:val="18"/>
        </w:rPr>
        <w:t>j</w:t>
      </w:r>
      <w:r w:rsidRPr="00304422">
        <w:rPr>
          <w:rFonts w:ascii="Arial" w:eastAsia="Arial" w:hAnsi="Arial" w:cs="Arial"/>
          <w:spacing w:val="1"/>
          <w:sz w:val="18"/>
          <w:szCs w:val="18"/>
        </w:rPr>
        <w:t>is</w:t>
      </w:r>
      <w:r w:rsidRPr="00304422">
        <w:rPr>
          <w:rFonts w:ascii="Arial" w:eastAsia="Arial" w:hAnsi="Arial" w:cs="Arial"/>
          <w:spacing w:val="-2"/>
          <w:sz w:val="18"/>
          <w:szCs w:val="18"/>
        </w:rPr>
        <w:t>t</w:t>
      </w:r>
      <w:r w:rsidRPr="00304422">
        <w:rPr>
          <w:rFonts w:ascii="Arial" w:eastAsia="Arial" w:hAnsi="Arial" w:cs="Arial"/>
          <w:spacing w:val="1"/>
          <w:sz w:val="18"/>
          <w:szCs w:val="18"/>
        </w:rPr>
        <w:t>n</w:t>
      </w:r>
      <w:r w:rsidRPr="00304422">
        <w:rPr>
          <w:rFonts w:ascii="Arial" w:eastAsia="Arial" w:hAnsi="Arial" w:cs="Arial"/>
          <w:sz w:val="18"/>
          <w:szCs w:val="18"/>
        </w:rPr>
        <w:t>ík</w:t>
      </w:r>
      <w:r w:rsidRPr="00304422">
        <w:rPr>
          <w:rFonts w:ascii="Arial" w:eastAsia="Arial" w:hAnsi="Arial" w:cs="Arial"/>
          <w:spacing w:val="28"/>
          <w:sz w:val="18"/>
          <w:szCs w:val="18"/>
        </w:rPr>
        <w:t xml:space="preserve"> </w:t>
      </w:r>
      <w:r w:rsidRPr="00304422">
        <w:rPr>
          <w:rFonts w:ascii="Arial" w:eastAsia="Arial" w:hAnsi="Arial" w:cs="Arial"/>
          <w:spacing w:val="1"/>
          <w:sz w:val="18"/>
          <w:szCs w:val="18"/>
        </w:rPr>
        <w:t>u</w:t>
      </w:r>
      <w:r w:rsidRPr="00304422">
        <w:rPr>
          <w:rFonts w:ascii="Arial" w:eastAsia="Arial" w:hAnsi="Arial" w:cs="Arial"/>
          <w:sz w:val="18"/>
          <w:szCs w:val="18"/>
        </w:rPr>
        <w:t>tr</w:t>
      </w:r>
      <w:r w:rsidRPr="00304422">
        <w:rPr>
          <w:rFonts w:ascii="Arial" w:eastAsia="Arial" w:hAnsi="Arial" w:cs="Arial"/>
          <w:spacing w:val="-2"/>
          <w:sz w:val="18"/>
          <w:szCs w:val="18"/>
        </w:rPr>
        <w:t>p</w:t>
      </w:r>
      <w:r w:rsidRPr="00304422">
        <w:rPr>
          <w:rFonts w:ascii="Arial" w:eastAsia="Arial" w:hAnsi="Arial" w:cs="Arial"/>
          <w:sz w:val="18"/>
          <w:szCs w:val="18"/>
        </w:rPr>
        <w:t>í</w:t>
      </w:r>
      <w:r w:rsidRPr="00304422">
        <w:rPr>
          <w:rFonts w:ascii="Arial" w:eastAsia="Arial" w:hAnsi="Arial" w:cs="Arial"/>
          <w:spacing w:val="33"/>
          <w:sz w:val="18"/>
          <w:szCs w:val="18"/>
        </w:rPr>
        <w:t xml:space="preserve"> </w:t>
      </w:r>
      <w:r w:rsidRPr="00304422">
        <w:rPr>
          <w:rFonts w:ascii="Arial" w:eastAsia="Arial" w:hAnsi="Arial" w:cs="Arial"/>
          <w:sz w:val="18"/>
          <w:szCs w:val="18"/>
        </w:rPr>
        <w:t>v</w:t>
      </w:r>
      <w:r w:rsidRPr="00304422">
        <w:rPr>
          <w:rFonts w:ascii="Arial" w:eastAsia="Arial" w:hAnsi="Arial" w:cs="Arial"/>
          <w:spacing w:val="-2"/>
          <w:sz w:val="18"/>
          <w:szCs w:val="18"/>
        </w:rPr>
        <w:t xml:space="preserve"> </w:t>
      </w:r>
      <w:r w:rsidRPr="00304422">
        <w:rPr>
          <w:rFonts w:ascii="Arial" w:eastAsia="Arial" w:hAnsi="Arial" w:cs="Arial"/>
          <w:spacing w:val="1"/>
          <w:sz w:val="18"/>
          <w:szCs w:val="18"/>
        </w:rPr>
        <w:t>d</w:t>
      </w:r>
      <w:r w:rsidRPr="00304422">
        <w:rPr>
          <w:rFonts w:ascii="Arial" w:eastAsia="Arial" w:hAnsi="Arial" w:cs="Arial"/>
          <w:spacing w:val="-2"/>
          <w:sz w:val="18"/>
          <w:szCs w:val="18"/>
        </w:rPr>
        <w:t>ů</w:t>
      </w:r>
      <w:r w:rsidRPr="00304422">
        <w:rPr>
          <w:rFonts w:ascii="Arial" w:eastAsia="Arial" w:hAnsi="Arial" w:cs="Arial"/>
          <w:spacing w:val="1"/>
          <w:sz w:val="18"/>
          <w:szCs w:val="18"/>
        </w:rPr>
        <w:t>sl</w:t>
      </w:r>
      <w:r w:rsidRPr="00304422">
        <w:rPr>
          <w:rFonts w:ascii="Arial" w:eastAsia="Arial" w:hAnsi="Arial" w:cs="Arial"/>
          <w:spacing w:val="-2"/>
          <w:sz w:val="18"/>
          <w:szCs w:val="18"/>
        </w:rPr>
        <w:t>e</w:t>
      </w:r>
      <w:r w:rsidRPr="00304422">
        <w:rPr>
          <w:rFonts w:ascii="Arial" w:eastAsia="Arial" w:hAnsi="Arial" w:cs="Arial"/>
          <w:spacing w:val="1"/>
          <w:sz w:val="18"/>
          <w:szCs w:val="18"/>
        </w:rPr>
        <w:t>d</w:t>
      </w:r>
      <w:r w:rsidRPr="00304422">
        <w:rPr>
          <w:rFonts w:ascii="Arial" w:eastAsia="Arial" w:hAnsi="Arial" w:cs="Arial"/>
          <w:spacing w:val="-1"/>
          <w:sz w:val="18"/>
          <w:szCs w:val="18"/>
        </w:rPr>
        <w:t>k</w:t>
      </w:r>
      <w:r w:rsidRPr="00304422">
        <w:rPr>
          <w:rFonts w:ascii="Arial" w:eastAsia="Arial" w:hAnsi="Arial" w:cs="Arial"/>
          <w:sz w:val="18"/>
          <w:szCs w:val="18"/>
        </w:rPr>
        <w:t xml:space="preserve">u </w:t>
      </w:r>
      <w:r w:rsidRPr="00304422">
        <w:rPr>
          <w:rFonts w:ascii="Arial" w:eastAsia="Arial" w:hAnsi="Arial" w:cs="Arial"/>
          <w:spacing w:val="1"/>
          <w:sz w:val="18"/>
          <w:szCs w:val="18"/>
        </w:rPr>
        <w:t>poj</w:t>
      </w:r>
      <w:r w:rsidRPr="00304422">
        <w:rPr>
          <w:rFonts w:ascii="Arial" w:eastAsia="Arial" w:hAnsi="Arial" w:cs="Arial"/>
          <w:spacing w:val="-2"/>
          <w:sz w:val="18"/>
          <w:szCs w:val="18"/>
        </w:rPr>
        <w:t>i</w:t>
      </w:r>
      <w:r w:rsidRPr="00304422">
        <w:rPr>
          <w:rFonts w:ascii="Arial" w:eastAsia="Arial" w:hAnsi="Arial" w:cs="Arial"/>
          <w:spacing w:val="1"/>
          <w:sz w:val="18"/>
          <w:szCs w:val="18"/>
        </w:rPr>
        <w:t>s</w:t>
      </w:r>
      <w:r w:rsidRPr="00304422">
        <w:rPr>
          <w:rFonts w:ascii="Arial" w:eastAsia="Arial" w:hAnsi="Arial" w:cs="Arial"/>
          <w:sz w:val="18"/>
          <w:szCs w:val="18"/>
        </w:rPr>
        <w:t>t</w:t>
      </w:r>
      <w:r w:rsidRPr="00304422">
        <w:rPr>
          <w:rFonts w:ascii="Arial" w:eastAsia="Arial" w:hAnsi="Arial" w:cs="Arial"/>
          <w:spacing w:val="1"/>
          <w:sz w:val="18"/>
          <w:szCs w:val="18"/>
        </w:rPr>
        <w:t>n</w:t>
      </w:r>
      <w:r w:rsidRPr="00304422">
        <w:rPr>
          <w:rFonts w:ascii="Arial" w:eastAsia="Arial" w:hAnsi="Arial" w:cs="Arial"/>
          <w:spacing w:val="-1"/>
          <w:sz w:val="18"/>
          <w:szCs w:val="18"/>
        </w:rPr>
        <w:t>ý</w:t>
      </w:r>
      <w:r w:rsidRPr="00304422">
        <w:rPr>
          <w:rFonts w:ascii="Arial" w:eastAsia="Arial" w:hAnsi="Arial" w:cs="Arial"/>
          <w:spacing w:val="1"/>
          <w:sz w:val="18"/>
          <w:szCs w:val="18"/>
        </w:rPr>
        <w:t>c</w:t>
      </w:r>
      <w:r w:rsidRPr="00304422">
        <w:rPr>
          <w:rFonts w:ascii="Arial" w:eastAsia="Arial" w:hAnsi="Arial" w:cs="Arial"/>
          <w:sz w:val="18"/>
          <w:szCs w:val="18"/>
        </w:rPr>
        <w:t>h</w:t>
      </w:r>
      <w:r w:rsidRPr="00304422">
        <w:rPr>
          <w:rFonts w:ascii="Arial" w:eastAsia="Arial" w:hAnsi="Arial" w:cs="Arial"/>
          <w:spacing w:val="-9"/>
          <w:sz w:val="18"/>
          <w:szCs w:val="18"/>
        </w:rPr>
        <w:t xml:space="preserve"> </w:t>
      </w:r>
      <w:r w:rsidRPr="00304422">
        <w:rPr>
          <w:rFonts w:ascii="Arial" w:eastAsia="Arial" w:hAnsi="Arial" w:cs="Arial"/>
          <w:spacing w:val="1"/>
          <w:sz w:val="18"/>
          <w:szCs w:val="18"/>
        </w:rPr>
        <w:t>ud</w:t>
      </w:r>
      <w:r w:rsidRPr="00304422">
        <w:rPr>
          <w:rFonts w:ascii="Arial" w:eastAsia="Arial" w:hAnsi="Arial" w:cs="Arial"/>
          <w:spacing w:val="-2"/>
          <w:sz w:val="18"/>
          <w:szCs w:val="18"/>
        </w:rPr>
        <w:t>á</w:t>
      </w:r>
      <w:r w:rsidRPr="00304422">
        <w:rPr>
          <w:rFonts w:ascii="Arial" w:eastAsia="Arial" w:hAnsi="Arial" w:cs="Arial"/>
          <w:spacing w:val="1"/>
          <w:sz w:val="18"/>
          <w:szCs w:val="18"/>
        </w:rPr>
        <w:t>l</w:t>
      </w:r>
      <w:r w:rsidRPr="00304422">
        <w:rPr>
          <w:rFonts w:ascii="Arial" w:eastAsia="Arial" w:hAnsi="Arial" w:cs="Arial"/>
          <w:spacing w:val="-2"/>
          <w:sz w:val="18"/>
          <w:szCs w:val="18"/>
        </w:rPr>
        <w:t>o</w:t>
      </w:r>
      <w:r w:rsidRPr="00304422">
        <w:rPr>
          <w:rFonts w:ascii="Arial" w:eastAsia="Arial" w:hAnsi="Arial" w:cs="Arial"/>
          <w:spacing w:val="1"/>
          <w:sz w:val="18"/>
          <w:szCs w:val="18"/>
        </w:rPr>
        <w:t>s</w:t>
      </w:r>
      <w:r w:rsidRPr="00304422">
        <w:rPr>
          <w:rFonts w:ascii="Arial" w:eastAsia="Arial" w:hAnsi="Arial" w:cs="Arial"/>
          <w:sz w:val="18"/>
          <w:szCs w:val="18"/>
        </w:rPr>
        <w:t>tí</w:t>
      </w:r>
      <w:r w:rsidRPr="00304422">
        <w:rPr>
          <w:rFonts w:ascii="Arial" w:eastAsia="Arial" w:hAnsi="Arial" w:cs="Arial"/>
          <w:spacing w:val="-5"/>
          <w:sz w:val="18"/>
          <w:szCs w:val="18"/>
        </w:rPr>
        <w:t xml:space="preserve"> </w:t>
      </w:r>
      <w:r w:rsidRPr="00304422">
        <w:rPr>
          <w:rFonts w:ascii="Arial" w:eastAsia="Arial" w:hAnsi="Arial" w:cs="Arial"/>
          <w:spacing w:val="-2"/>
          <w:sz w:val="18"/>
          <w:szCs w:val="18"/>
        </w:rPr>
        <w:t>b</w:t>
      </w:r>
      <w:r w:rsidRPr="00304422">
        <w:rPr>
          <w:rFonts w:ascii="Arial" w:eastAsia="Arial" w:hAnsi="Arial" w:cs="Arial"/>
          <w:spacing w:val="1"/>
          <w:sz w:val="18"/>
          <w:szCs w:val="18"/>
        </w:rPr>
        <w:t>ěh</w:t>
      </w:r>
      <w:r w:rsidRPr="00304422">
        <w:rPr>
          <w:rFonts w:ascii="Arial" w:eastAsia="Arial" w:hAnsi="Arial" w:cs="Arial"/>
          <w:spacing w:val="-2"/>
          <w:sz w:val="18"/>
          <w:szCs w:val="18"/>
        </w:rPr>
        <w:t>e</w:t>
      </w:r>
      <w:r w:rsidRPr="00304422">
        <w:rPr>
          <w:rFonts w:ascii="Arial" w:eastAsia="Arial" w:hAnsi="Arial" w:cs="Arial"/>
          <w:sz w:val="18"/>
          <w:szCs w:val="18"/>
        </w:rPr>
        <w:t>m</w:t>
      </w:r>
      <w:r w:rsidRPr="00304422">
        <w:rPr>
          <w:rFonts w:ascii="Arial" w:eastAsia="Arial" w:hAnsi="Arial" w:cs="Arial"/>
          <w:spacing w:val="-3"/>
          <w:sz w:val="18"/>
          <w:szCs w:val="18"/>
        </w:rPr>
        <w:t xml:space="preserve"> </w:t>
      </w:r>
      <w:r w:rsidRPr="00304422">
        <w:rPr>
          <w:rFonts w:ascii="Arial" w:eastAsia="Arial" w:hAnsi="Arial" w:cs="Arial"/>
          <w:spacing w:val="-2"/>
          <w:sz w:val="18"/>
          <w:szCs w:val="18"/>
        </w:rPr>
        <w:t>j</w:t>
      </w:r>
      <w:r w:rsidRPr="00304422">
        <w:rPr>
          <w:rFonts w:ascii="Arial" w:eastAsia="Arial" w:hAnsi="Arial" w:cs="Arial"/>
          <w:spacing w:val="1"/>
          <w:sz w:val="18"/>
          <w:szCs w:val="18"/>
        </w:rPr>
        <w:t>e</w:t>
      </w:r>
      <w:r w:rsidRPr="00304422">
        <w:rPr>
          <w:rFonts w:ascii="Arial" w:eastAsia="Arial" w:hAnsi="Arial" w:cs="Arial"/>
          <w:spacing w:val="-2"/>
          <w:sz w:val="18"/>
          <w:szCs w:val="18"/>
        </w:rPr>
        <w:t>d</w:t>
      </w:r>
      <w:r w:rsidRPr="00304422">
        <w:rPr>
          <w:rFonts w:ascii="Arial" w:eastAsia="Arial" w:hAnsi="Arial" w:cs="Arial"/>
          <w:spacing w:val="1"/>
          <w:sz w:val="18"/>
          <w:szCs w:val="18"/>
        </w:rPr>
        <w:t>noh</w:t>
      </w:r>
      <w:r w:rsidRPr="00304422">
        <w:rPr>
          <w:rFonts w:ascii="Arial" w:eastAsia="Arial" w:hAnsi="Arial" w:cs="Arial"/>
          <w:sz w:val="18"/>
          <w:szCs w:val="18"/>
        </w:rPr>
        <w:t>o</w:t>
      </w:r>
      <w:r w:rsidRPr="00304422">
        <w:rPr>
          <w:rFonts w:ascii="Arial" w:eastAsia="Arial" w:hAnsi="Arial" w:cs="Arial"/>
          <w:spacing w:val="-7"/>
          <w:sz w:val="18"/>
          <w:szCs w:val="18"/>
        </w:rPr>
        <w:t xml:space="preserve"> </w:t>
      </w:r>
      <w:r w:rsidRPr="00304422">
        <w:rPr>
          <w:rFonts w:ascii="Arial" w:eastAsia="Arial" w:hAnsi="Arial" w:cs="Arial"/>
          <w:spacing w:val="1"/>
          <w:sz w:val="18"/>
          <w:szCs w:val="18"/>
        </w:rPr>
        <w:t>po</w:t>
      </w:r>
      <w:r w:rsidRPr="00304422">
        <w:rPr>
          <w:rFonts w:ascii="Arial" w:eastAsia="Arial" w:hAnsi="Arial" w:cs="Arial"/>
          <w:spacing w:val="-2"/>
          <w:sz w:val="18"/>
          <w:szCs w:val="18"/>
        </w:rPr>
        <w:t>j</w:t>
      </w:r>
      <w:r w:rsidRPr="00304422">
        <w:rPr>
          <w:rFonts w:ascii="Arial" w:eastAsia="Arial" w:hAnsi="Arial" w:cs="Arial"/>
          <w:spacing w:val="1"/>
          <w:sz w:val="18"/>
          <w:szCs w:val="18"/>
        </w:rPr>
        <w:t>is</w:t>
      </w:r>
      <w:r w:rsidRPr="00304422">
        <w:rPr>
          <w:rFonts w:ascii="Arial" w:eastAsia="Arial" w:hAnsi="Arial" w:cs="Arial"/>
          <w:sz w:val="18"/>
          <w:szCs w:val="18"/>
        </w:rPr>
        <w:t>t</w:t>
      </w:r>
      <w:r w:rsidRPr="00304422">
        <w:rPr>
          <w:rFonts w:ascii="Arial" w:eastAsia="Arial" w:hAnsi="Arial" w:cs="Arial"/>
          <w:spacing w:val="-2"/>
          <w:sz w:val="18"/>
          <w:szCs w:val="18"/>
        </w:rPr>
        <w:t>n</w:t>
      </w:r>
      <w:r w:rsidRPr="00304422">
        <w:rPr>
          <w:rFonts w:ascii="Arial" w:eastAsia="Arial" w:hAnsi="Arial" w:cs="Arial"/>
          <w:spacing w:val="1"/>
          <w:sz w:val="18"/>
          <w:szCs w:val="18"/>
        </w:rPr>
        <w:t>éh</w:t>
      </w:r>
      <w:r w:rsidRPr="00304422">
        <w:rPr>
          <w:rFonts w:ascii="Arial" w:eastAsia="Arial" w:hAnsi="Arial" w:cs="Arial"/>
          <w:sz w:val="18"/>
          <w:szCs w:val="18"/>
        </w:rPr>
        <w:t>o</w:t>
      </w:r>
      <w:r w:rsidRPr="00304422">
        <w:rPr>
          <w:rFonts w:ascii="Arial" w:eastAsia="Arial" w:hAnsi="Arial" w:cs="Arial"/>
          <w:spacing w:val="-9"/>
          <w:sz w:val="18"/>
          <w:szCs w:val="18"/>
        </w:rPr>
        <w:t xml:space="preserve"> </w:t>
      </w:r>
      <w:r w:rsidRPr="00304422">
        <w:rPr>
          <w:rFonts w:ascii="Arial" w:eastAsia="Arial" w:hAnsi="Arial" w:cs="Arial"/>
          <w:spacing w:val="1"/>
          <w:sz w:val="18"/>
          <w:szCs w:val="18"/>
        </w:rPr>
        <w:t>ob</w:t>
      </w:r>
      <w:r w:rsidRPr="00304422">
        <w:rPr>
          <w:rFonts w:ascii="Arial" w:eastAsia="Arial" w:hAnsi="Arial" w:cs="Arial"/>
          <w:spacing w:val="-2"/>
          <w:sz w:val="18"/>
          <w:szCs w:val="18"/>
        </w:rPr>
        <w:t>d</w:t>
      </w:r>
      <w:r w:rsidRPr="00304422">
        <w:rPr>
          <w:rFonts w:ascii="Arial" w:eastAsia="Arial" w:hAnsi="Arial" w:cs="Arial"/>
          <w:spacing w:val="1"/>
          <w:sz w:val="18"/>
          <w:szCs w:val="18"/>
        </w:rPr>
        <w:t>ob</w:t>
      </w:r>
      <w:r w:rsidRPr="00304422">
        <w:rPr>
          <w:rFonts w:ascii="Arial" w:eastAsia="Arial" w:hAnsi="Arial" w:cs="Arial"/>
          <w:sz w:val="18"/>
          <w:szCs w:val="18"/>
        </w:rPr>
        <w:t>í.</w:t>
      </w:r>
    </w:p>
    <w:p w14:paraId="265B9957" w14:textId="77777777" w:rsidR="000C19B3" w:rsidRDefault="00704743" w:rsidP="00704743">
      <w:pPr>
        <w:spacing w:before="63" w:line="206" w:lineRule="exact"/>
        <w:ind w:right="-50"/>
        <w:jc w:val="both"/>
        <w:rPr>
          <w:rFonts w:ascii="Arial" w:eastAsia="Arial" w:hAnsi="Arial" w:cs="Arial"/>
          <w:sz w:val="18"/>
          <w:szCs w:val="18"/>
        </w:rPr>
      </w:pPr>
      <w:r>
        <w:rPr>
          <w:rFonts w:ascii="Arial" w:eastAsia="Arial" w:hAnsi="Arial" w:cs="Arial"/>
          <w:sz w:val="18"/>
          <w:szCs w:val="18"/>
        </w:rPr>
        <w:t xml:space="preserve">b) varianta II: Nahrazeny budou škody, které </w:t>
      </w:r>
      <w:r w:rsidR="00621BB0">
        <w:rPr>
          <w:rFonts w:ascii="Arial" w:eastAsia="Arial" w:hAnsi="Arial" w:cs="Arial"/>
          <w:sz w:val="18"/>
          <w:szCs w:val="18"/>
        </w:rPr>
        <w:t xml:space="preserve">dosáhnou minimálně </w:t>
      </w:r>
      <w:r>
        <w:rPr>
          <w:rFonts w:ascii="Arial" w:eastAsia="Arial" w:hAnsi="Arial" w:cs="Arial"/>
          <w:sz w:val="18"/>
          <w:szCs w:val="18"/>
        </w:rPr>
        <w:t xml:space="preserve">10% pojistné částky poškozeného pozemku nebo jeho části. </w:t>
      </w:r>
    </w:p>
    <w:p w14:paraId="231675AD" w14:textId="77777777" w:rsidR="002F7A47" w:rsidRDefault="001C5855" w:rsidP="00704743">
      <w:pPr>
        <w:spacing w:before="63" w:line="206" w:lineRule="exact"/>
        <w:ind w:right="-50"/>
        <w:jc w:val="both"/>
        <w:rPr>
          <w:rFonts w:ascii="Arial" w:eastAsia="Arial" w:hAnsi="Arial" w:cs="Arial"/>
          <w:sz w:val="18"/>
          <w:szCs w:val="18"/>
        </w:rPr>
      </w:pPr>
      <w:r w:rsidRPr="001C5855">
        <w:rPr>
          <w:rFonts w:ascii="Arial" w:eastAsia="Arial" w:hAnsi="Arial" w:cs="Arial"/>
          <w:sz w:val="18"/>
          <w:szCs w:val="18"/>
        </w:rPr>
        <w:t xml:space="preserve">Výše spoluúčasti pro škody způsobené krupobitím a požárem </w:t>
      </w:r>
      <w:r>
        <w:rPr>
          <w:rFonts w:ascii="Arial" w:eastAsia="Arial" w:hAnsi="Arial" w:cs="Arial"/>
          <w:sz w:val="18"/>
          <w:szCs w:val="18"/>
        </w:rPr>
        <w:t>se řídí škodním průběhem pojistné smlouvy stanoveným pro rizika krupobití a požár</w:t>
      </w:r>
      <w:r w:rsidR="00162502">
        <w:rPr>
          <w:rFonts w:ascii="Arial" w:eastAsia="Arial" w:hAnsi="Arial" w:cs="Arial"/>
          <w:sz w:val="18"/>
          <w:szCs w:val="18"/>
        </w:rPr>
        <w:t xml:space="preserve"> </w:t>
      </w:r>
      <w:r w:rsidR="002E14CA">
        <w:rPr>
          <w:rFonts w:ascii="Arial" w:eastAsia="Arial" w:hAnsi="Arial" w:cs="Arial"/>
          <w:sz w:val="18"/>
          <w:szCs w:val="18"/>
        </w:rPr>
        <w:t>za</w:t>
      </w:r>
      <w:r w:rsidR="000C19B3">
        <w:rPr>
          <w:rFonts w:ascii="Arial" w:eastAsia="Arial" w:hAnsi="Arial" w:cs="Arial"/>
          <w:sz w:val="18"/>
          <w:szCs w:val="18"/>
        </w:rPr>
        <w:t xml:space="preserve"> </w:t>
      </w:r>
      <w:r w:rsidRPr="001C5855">
        <w:rPr>
          <w:rFonts w:ascii="Arial" w:eastAsia="Arial" w:hAnsi="Arial" w:cs="Arial"/>
          <w:sz w:val="18"/>
          <w:szCs w:val="18"/>
        </w:rPr>
        <w:t>posledních 10 let</w:t>
      </w:r>
      <w:r w:rsidR="000C19B3">
        <w:rPr>
          <w:rFonts w:ascii="Arial" w:eastAsia="Arial" w:hAnsi="Arial" w:cs="Arial"/>
          <w:sz w:val="18"/>
          <w:szCs w:val="18"/>
        </w:rPr>
        <w:t xml:space="preserve"> trvání pojištění</w:t>
      </w:r>
      <w:r w:rsidRPr="001C5855">
        <w:rPr>
          <w:rFonts w:ascii="Arial" w:eastAsia="Arial" w:hAnsi="Arial" w:cs="Arial"/>
          <w:sz w:val="18"/>
          <w:szCs w:val="18"/>
        </w:rPr>
        <w:t xml:space="preserve">. </w:t>
      </w:r>
      <w:r w:rsidR="000C19B3" w:rsidRPr="00482B78">
        <w:rPr>
          <w:rFonts w:ascii="Arial" w:eastAsia="Arial" w:hAnsi="Arial" w:cs="Arial"/>
          <w:spacing w:val="-2"/>
          <w:sz w:val="18"/>
          <w:szCs w:val="18"/>
        </w:rPr>
        <w:t>Škodní</w:t>
      </w:r>
      <w:r w:rsidR="000C19B3" w:rsidRPr="00304422">
        <w:rPr>
          <w:rFonts w:ascii="Arial" w:eastAsia="Arial" w:hAnsi="Arial" w:cs="Arial"/>
          <w:spacing w:val="4"/>
          <w:sz w:val="18"/>
          <w:szCs w:val="18"/>
        </w:rPr>
        <w:t xml:space="preserve"> </w:t>
      </w:r>
      <w:r w:rsidR="000C19B3" w:rsidRPr="00C2435A">
        <w:rPr>
          <w:rFonts w:ascii="Arial" w:eastAsia="Arial" w:hAnsi="Arial" w:cs="Arial"/>
          <w:sz w:val="18"/>
          <w:szCs w:val="18"/>
        </w:rPr>
        <w:t>průběh</w:t>
      </w:r>
      <w:r w:rsidR="000C19B3" w:rsidRPr="00304422">
        <w:rPr>
          <w:rFonts w:ascii="Arial" w:eastAsia="Arial" w:hAnsi="Arial" w:cs="Arial"/>
          <w:spacing w:val="5"/>
          <w:sz w:val="18"/>
          <w:szCs w:val="18"/>
        </w:rPr>
        <w:t xml:space="preserve"> </w:t>
      </w:r>
      <w:r w:rsidR="000C19B3" w:rsidRPr="00304422">
        <w:rPr>
          <w:rFonts w:ascii="Arial" w:eastAsia="Arial" w:hAnsi="Arial" w:cs="Arial"/>
          <w:spacing w:val="1"/>
          <w:sz w:val="18"/>
          <w:szCs w:val="18"/>
        </w:rPr>
        <w:t>s</w:t>
      </w:r>
      <w:r w:rsidR="000C19B3" w:rsidRPr="00304422">
        <w:rPr>
          <w:rFonts w:ascii="Arial" w:eastAsia="Arial" w:hAnsi="Arial" w:cs="Arial"/>
          <w:sz w:val="18"/>
          <w:szCs w:val="18"/>
        </w:rPr>
        <w:t>e</w:t>
      </w:r>
      <w:r w:rsidR="000C19B3" w:rsidRPr="00304422">
        <w:rPr>
          <w:rFonts w:ascii="Arial" w:eastAsia="Arial" w:hAnsi="Arial" w:cs="Arial"/>
          <w:spacing w:val="9"/>
          <w:sz w:val="18"/>
          <w:szCs w:val="18"/>
        </w:rPr>
        <w:t xml:space="preserve"> </w:t>
      </w:r>
      <w:r w:rsidR="000C19B3" w:rsidRPr="00304422">
        <w:rPr>
          <w:rFonts w:ascii="Arial" w:eastAsia="Arial" w:hAnsi="Arial" w:cs="Arial"/>
          <w:spacing w:val="1"/>
          <w:sz w:val="18"/>
          <w:szCs w:val="18"/>
        </w:rPr>
        <w:t>poč</w:t>
      </w:r>
      <w:r w:rsidR="000C19B3" w:rsidRPr="00304422">
        <w:rPr>
          <w:rFonts w:ascii="Arial" w:eastAsia="Arial" w:hAnsi="Arial" w:cs="Arial"/>
          <w:sz w:val="18"/>
          <w:szCs w:val="18"/>
        </w:rPr>
        <w:t>ítá</w:t>
      </w:r>
      <w:r w:rsidR="000C19B3" w:rsidRPr="00304422">
        <w:rPr>
          <w:rFonts w:ascii="Arial" w:eastAsia="Arial" w:hAnsi="Arial" w:cs="Arial"/>
          <w:spacing w:val="6"/>
          <w:sz w:val="18"/>
          <w:szCs w:val="18"/>
        </w:rPr>
        <w:t xml:space="preserve"> </w:t>
      </w:r>
      <w:r w:rsidR="000C19B3" w:rsidRPr="00304422">
        <w:rPr>
          <w:rFonts w:ascii="Arial" w:eastAsia="Arial" w:hAnsi="Arial" w:cs="Arial"/>
          <w:sz w:val="18"/>
          <w:szCs w:val="18"/>
        </w:rPr>
        <w:t>z</w:t>
      </w:r>
      <w:r w:rsidR="000C19B3" w:rsidRPr="00304422">
        <w:rPr>
          <w:rFonts w:ascii="Arial" w:eastAsia="Arial" w:hAnsi="Arial" w:cs="Arial"/>
          <w:spacing w:val="-2"/>
          <w:sz w:val="18"/>
          <w:szCs w:val="18"/>
        </w:rPr>
        <w:t xml:space="preserve"> </w:t>
      </w:r>
      <w:r w:rsidR="000C19B3" w:rsidRPr="00304422">
        <w:rPr>
          <w:rFonts w:ascii="Arial" w:eastAsia="Arial" w:hAnsi="Arial" w:cs="Arial"/>
          <w:spacing w:val="1"/>
          <w:sz w:val="18"/>
          <w:szCs w:val="18"/>
        </w:rPr>
        <w:t>p</w:t>
      </w:r>
      <w:r w:rsidR="000C19B3" w:rsidRPr="00304422">
        <w:rPr>
          <w:rFonts w:ascii="Arial" w:eastAsia="Arial" w:hAnsi="Arial" w:cs="Arial"/>
          <w:spacing w:val="-2"/>
          <w:sz w:val="18"/>
          <w:szCs w:val="18"/>
        </w:rPr>
        <w:t>o</w:t>
      </w:r>
      <w:r w:rsidR="000C19B3" w:rsidRPr="00304422">
        <w:rPr>
          <w:rFonts w:ascii="Arial" w:eastAsia="Arial" w:hAnsi="Arial" w:cs="Arial"/>
          <w:spacing w:val="1"/>
          <w:sz w:val="18"/>
          <w:szCs w:val="18"/>
        </w:rPr>
        <w:t>mě</w:t>
      </w:r>
      <w:r w:rsidR="000C19B3" w:rsidRPr="00304422">
        <w:rPr>
          <w:rFonts w:ascii="Arial" w:eastAsia="Arial" w:hAnsi="Arial" w:cs="Arial"/>
          <w:sz w:val="18"/>
          <w:szCs w:val="18"/>
        </w:rPr>
        <w:t>ru</w:t>
      </w:r>
      <w:r w:rsidR="000C19B3" w:rsidRPr="00304422">
        <w:rPr>
          <w:rFonts w:ascii="Arial" w:eastAsia="Arial" w:hAnsi="Arial" w:cs="Arial"/>
          <w:spacing w:val="5"/>
          <w:sz w:val="18"/>
          <w:szCs w:val="18"/>
        </w:rPr>
        <w:t xml:space="preserve"> </w:t>
      </w:r>
      <w:r w:rsidR="000C19B3" w:rsidRPr="00304422">
        <w:rPr>
          <w:rFonts w:ascii="Arial" w:eastAsia="Arial" w:hAnsi="Arial" w:cs="Arial"/>
          <w:spacing w:val="-1"/>
          <w:sz w:val="18"/>
          <w:szCs w:val="18"/>
        </w:rPr>
        <w:t>vy</w:t>
      </w:r>
      <w:r w:rsidR="000C19B3" w:rsidRPr="00304422">
        <w:rPr>
          <w:rFonts w:ascii="Arial" w:eastAsia="Arial" w:hAnsi="Arial" w:cs="Arial"/>
          <w:spacing w:val="1"/>
          <w:sz w:val="18"/>
          <w:szCs w:val="18"/>
        </w:rPr>
        <w:t>plac</w:t>
      </w:r>
      <w:r w:rsidR="000C19B3" w:rsidRPr="00304422">
        <w:rPr>
          <w:rFonts w:ascii="Arial" w:eastAsia="Arial" w:hAnsi="Arial" w:cs="Arial"/>
          <w:spacing w:val="-2"/>
          <w:sz w:val="18"/>
          <w:szCs w:val="18"/>
        </w:rPr>
        <w:t>e</w:t>
      </w:r>
      <w:r w:rsidR="000C19B3" w:rsidRPr="00304422">
        <w:rPr>
          <w:rFonts w:ascii="Arial" w:eastAsia="Arial" w:hAnsi="Arial" w:cs="Arial"/>
          <w:spacing w:val="1"/>
          <w:sz w:val="18"/>
          <w:szCs w:val="18"/>
        </w:rPr>
        <w:t>né</w:t>
      </w:r>
      <w:r w:rsidR="000C19B3" w:rsidRPr="00304422">
        <w:rPr>
          <w:rFonts w:ascii="Arial" w:eastAsia="Arial" w:hAnsi="Arial" w:cs="Arial"/>
          <w:spacing w:val="-2"/>
          <w:sz w:val="18"/>
          <w:szCs w:val="18"/>
        </w:rPr>
        <w:t>h</w:t>
      </w:r>
      <w:r w:rsidR="000C19B3" w:rsidRPr="00304422">
        <w:rPr>
          <w:rFonts w:ascii="Arial" w:eastAsia="Arial" w:hAnsi="Arial" w:cs="Arial"/>
          <w:sz w:val="18"/>
          <w:szCs w:val="18"/>
        </w:rPr>
        <w:t xml:space="preserve">o </w:t>
      </w:r>
      <w:r w:rsidR="000C19B3" w:rsidRPr="00304422">
        <w:rPr>
          <w:rFonts w:ascii="Arial" w:eastAsia="Arial" w:hAnsi="Arial" w:cs="Arial"/>
          <w:spacing w:val="1"/>
          <w:sz w:val="18"/>
          <w:szCs w:val="18"/>
        </w:rPr>
        <w:t>poj</w:t>
      </w:r>
      <w:r w:rsidR="000C19B3" w:rsidRPr="00304422">
        <w:rPr>
          <w:rFonts w:ascii="Arial" w:eastAsia="Arial" w:hAnsi="Arial" w:cs="Arial"/>
          <w:spacing w:val="-2"/>
          <w:sz w:val="18"/>
          <w:szCs w:val="18"/>
        </w:rPr>
        <w:t>i</w:t>
      </w:r>
      <w:r w:rsidR="000C19B3" w:rsidRPr="00304422">
        <w:rPr>
          <w:rFonts w:ascii="Arial" w:eastAsia="Arial" w:hAnsi="Arial" w:cs="Arial"/>
          <w:spacing w:val="1"/>
          <w:sz w:val="18"/>
          <w:szCs w:val="18"/>
        </w:rPr>
        <w:t>s</w:t>
      </w:r>
      <w:r w:rsidR="000C19B3" w:rsidRPr="00304422">
        <w:rPr>
          <w:rFonts w:ascii="Arial" w:eastAsia="Arial" w:hAnsi="Arial" w:cs="Arial"/>
          <w:sz w:val="18"/>
          <w:szCs w:val="18"/>
        </w:rPr>
        <w:t>t</w:t>
      </w:r>
      <w:r w:rsidR="000C19B3" w:rsidRPr="00304422">
        <w:rPr>
          <w:rFonts w:ascii="Arial" w:eastAsia="Arial" w:hAnsi="Arial" w:cs="Arial"/>
          <w:spacing w:val="1"/>
          <w:sz w:val="18"/>
          <w:szCs w:val="18"/>
        </w:rPr>
        <w:t>n</w:t>
      </w:r>
      <w:r w:rsidR="000C19B3" w:rsidRPr="00304422">
        <w:rPr>
          <w:rFonts w:ascii="Arial" w:eastAsia="Arial" w:hAnsi="Arial" w:cs="Arial"/>
          <w:spacing w:val="-2"/>
          <w:sz w:val="18"/>
          <w:szCs w:val="18"/>
        </w:rPr>
        <w:t>é</w:t>
      </w:r>
      <w:r w:rsidR="000C19B3" w:rsidRPr="00304422">
        <w:rPr>
          <w:rFonts w:ascii="Arial" w:eastAsia="Arial" w:hAnsi="Arial" w:cs="Arial"/>
          <w:spacing w:val="1"/>
          <w:sz w:val="18"/>
          <w:szCs w:val="18"/>
        </w:rPr>
        <w:t>h</w:t>
      </w:r>
      <w:r w:rsidR="000C19B3" w:rsidRPr="00304422">
        <w:rPr>
          <w:rFonts w:ascii="Arial" w:eastAsia="Arial" w:hAnsi="Arial" w:cs="Arial"/>
          <w:sz w:val="18"/>
          <w:szCs w:val="18"/>
        </w:rPr>
        <w:t>o</w:t>
      </w:r>
      <w:r w:rsidR="000C19B3" w:rsidRPr="00304422">
        <w:rPr>
          <w:rFonts w:ascii="Arial" w:eastAsia="Arial" w:hAnsi="Arial" w:cs="Arial"/>
          <w:spacing w:val="2"/>
          <w:sz w:val="18"/>
          <w:szCs w:val="18"/>
        </w:rPr>
        <w:t xml:space="preserve"> </w:t>
      </w:r>
      <w:r w:rsidR="000C19B3" w:rsidRPr="00304422">
        <w:rPr>
          <w:rFonts w:ascii="Arial" w:eastAsia="Arial" w:hAnsi="Arial" w:cs="Arial"/>
          <w:spacing w:val="-2"/>
          <w:sz w:val="18"/>
          <w:szCs w:val="18"/>
        </w:rPr>
        <w:t>p</w:t>
      </w:r>
      <w:r w:rsidR="000C19B3" w:rsidRPr="00304422">
        <w:rPr>
          <w:rFonts w:ascii="Arial" w:eastAsia="Arial" w:hAnsi="Arial" w:cs="Arial"/>
          <w:spacing w:val="1"/>
          <w:sz w:val="18"/>
          <w:szCs w:val="18"/>
        </w:rPr>
        <w:t>ln</w:t>
      </w:r>
      <w:r w:rsidR="000C19B3" w:rsidRPr="00304422">
        <w:rPr>
          <w:rFonts w:ascii="Arial" w:eastAsia="Arial" w:hAnsi="Arial" w:cs="Arial"/>
          <w:spacing w:val="-2"/>
          <w:sz w:val="18"/>
          <w:szCs w:val="18"/>
        </w:rPr>
        <w:t>ě</w:t>
      </w:r>
      <w:r w:rsidR="000C19B3" w:rsidRPr="00304422">
        <w:rPr>
          <w:rFonts w:ascii="Arial" w:eastAsia="Arial" w:hAnsi="Arial" w:cs="Arial"/>
          <w:spacing w:val="1"/>
          <w:sz w:val="18"/>
          <w:szCs w:val="18"/>
        </w:rPr>
        <w:t>n</w:t>
      </w:r>
      <w:r w:rsidR="000C19B3" w:rsidRPr="00304422">
        <w:rPr>
          <w:rFonts w:ascii="Arial" w:eastAsia="Arial" w:hAnsi="Arial" w:cs="Arial"/>
          <w:sz w:val="18"/>
          <w:szCs w:val="18"/>
        </w:rPr>
        <w:t>í</w:t>
      </w:r>
      <w:r w:rsidR="000C19B3" w:rsidRPr="00304422">
        <w:rPr>
          <w:rFonts w:ascii="Arial" w:eastAsia="Arial" w:hAnsi="Arial" w:cs="Arial"/>
          <w:spacing w:val="5"/>
          <w:sz w:val="18"/>
          <w:szCs w:val="18"/>
        </w:rPr>
        <w:t xml:space="preserve"> </w:t>
      </w:r>
      <w:r w:rsidR="000C19B3">
        <w:rPr>
          <w:rFonts w:ascii="Arial" w:eastAsia="Arial" w:hAnsi="Arial" w:cs="Arial"/>
          <w:spacing w:val="5"/>
          <w:sz w:val="18"/>
          <w:szCs w:val="18"/>
        </w:rPr>
        <w:t xml:space="preserve">za škody krupobitím a požárem </w:t>
      </w:r>
      <w:r w:rsidR="000C19B3" w:rsidRPr="00304422">
        <w:rPr>
          <w:rFonts w:ascii="Arial" w:eastAsia="Arial" w:hAnsi="Arial" w:cs="Arial"/>
          <w:sz w:val="18"/>
          <w:szCs w:val="18"/>
        </w:rPr>
        <w:t>a</w:t>
      </w:r>
      <w:r w:rsidR="000C19B3" w:rsidRPr="00304422">
        <w:rPr>
          <w:rFonts w:ascii="Arial" w:eastAsia="Arial" w:hAnsi="Arial" w:cs="Arial"/>
          <w:spacing w:val="9"/>
          <w:sz w:val="18"/>
          <w:szCs w:val="18"/>
        </w:rPr>
        <w:t xml:space="preserve"> </w:t>
      </w:r>
      <w:r w:rsidR="000C19B3" w:rsidRPr="00304422">
        <w:rPr>
          <w:rFonts w:ascii="Arial" w:eastAsia="Arial" w:hAnsi="Arial" w:cs="Arial"/>
          <w:spacing w:val="-1"/>
          <w:sz w:val="18"/>
          <w:szCs w:val="18"/>
        </w:rPr>
        <w:t>z</w:t>
      </w:r>
      <w:r w:rsidR="000C19B3" w:rsidRPr="00304422">
        <w:rPr>
          <w:rFonts w:ascii="Arial" w:eastAsia="Arial" w:hAnsi="Arial" w:cs="Arial"/>
          <w:spacing w:val="1"/>
          <w:sz w:val="18"/>
          <w:szCs w:val="18"/>
        </w:rPr>
        <w:t>a</w:t>
      </w:r>
      <w:r w:rsidR="000C19B3" w:rsidRPr="00304422">
        <w:rPr>
          <w:rFonts w:ascii="Arial" w:eastAsia="Arial" w:hAnsi="Arial" w:cs="Arial"/>
          <w:spacing w:val="-2"/>
          <w:sz w:val="18"/>
          <w:szCs w:val="18"/>
        </w:rPr>
        <w:t>p</w:t>
      </w:r>
      <w:r w:rsidR="000C19B3" w:rsidRPr="00304422">
        <w:rPr>
          <w:rFonts w:ascii="Arial" w:eastAsia="Arial" w:hAnsi="Arial" w:cs="Arial"/>
          <w:spacing w:val="1"/>
          <w:sz w:val="18"/>
          <w:szCs w:val="18"/>
        </w:rPr>
        <w:t>la</w:t>
      </w:r>
      <w:r w:rsidR="000C19B3" w:rsidRPr="00304422">
        <w:rPr>
          <w:rFonts w:ascii="Arial" w:eastAsia="Arial" w:hAnsi="Arial" w:cs="Arial"/>
          <w:spacing w:val="-1"/>
          <w:sz w:val="18"/>
          <w:szCs w:val="18"/>
        </w:rPr>
        <w:t>c</w:t>
      </w:r>
      <w:r w:rsidR="000C19B3" w:rsidRPr="00304422">
        <w:rPr>
          <w:rFonts w:ascii="Arial" w:eastAsia="Arial" w:hAnsi="Arial" w:cs="Arial"/>
          <w:spacing w:val="1"/>
          <w:sz w:val="18"/>
          <w:szCs w:val="18"/>
        </w:rPr>
        <w:t>e</w:t>
      </w:r>
      <w:r w:rsidR="000C19B3" w:rsidRPr="00304422">
        <w:rPr>
          <w:rFonts w:ascii="Arial" w:eastAsia="Arial" w:hAnsi="Arial" w:cs="Arial"/>
          <w:spacing w:val="-2"/>
          <w:sz w:val="18"/>
          <w:szCs w:val="18"/>
        </w:rPr>
        <w:t>n</w:t>
      </w:r>
      <w:r w:rsidR="000C19B3" w:rsidRPr="00304422">
        <w:rPr>
          <w:rFonts w:ascii="Arial" w:eastAsia="Arial" w:hAnsi="Arial" w:cs="Arial"/>
          <w:spacing w:val="1"/>
          <w:sz w:val="18"/>
          <w:szCs w:val="18"/>
        </w:rPr>
        <w:t>éh</w:t>
      </w:r>
      <w:r w:rsidR="000C19B3" w:rsidRPr="00304422">
        <w:rPr>
          <w:rFonts w:ascii="Arial" w:eastAsia="Arial" w:hAnsi="Arial" w:cs="Arial"/>
          <w:sz w:val="18"/>
          <w:szCs w:val="18"/>
        </w:rPr>
        <w:t xml:space="preserve">o </w:t>
      </w:r>
      <w:r w:rsidR="000C19B3" w:rsidRPr="00304422">
        <w:rPr>
          <w:rFonts w:ascii="Arial" w:eastAsia="Arial" w:hAnsi="Arial" w:cs="Arial"/>
          <w:spacing w:val="1"/>
          <w:sz w:val="18"/>
          <w:szCs w:val="18"/>
        </w:rPr>
        <w:t>p</w:t>
      </w:r>
      <w:r w:rsidR="000C19B3" w:rsidRPr="00304422">
        <w:rPr>
          <w:rFonts w:ascii="Arial" w:eastAsia="Arial" w:hAnsi="Arial" w:cs="Arial"/>
          <w:spacing w:val="-2"/>
          <w:sz w:val="18"/>
          <w:szCs w:val="18"/>
        </w:rPr>
        <w:t>o</w:t>
      </w:r>
      <w:r w:rsidR="000C19B3" w:rsidRPr="00304422">
        <w:rPr>
          <w:rFonts w:ascii="Arial" w:eastAsia="Arial" w:hAnsi="Arial" w:cs="Arial"/>
          <w:spacing w:val="1"/>
          <w:sz w:val="18"/>
          <w:szCs w:val="18"/>
        </w:rPr>
        <w:t>j</w:t>
      </w:r>
      <w:r w:rsidR="000C19B3" w:rsidRPr="00304422">
        <w:rPr>
          <w:rFonts w:ascii="Arial" w:eastAsia="Arial" w:hAnsi="Arial" w:cs="Arial"/>
          <w:spacing w:val="-2"/>
          <w:sz w:val="18"/>
          <w:szCs w:val="18"/>
        </w:rPr>
        <w:t>i</w:t>
      </w:r>
      <w:r w:rsidR="000C19B3" w:rsidRPr="00304422">
        <w:rPr>
          <w:rFonts w:ascii="Arial" w:eastAsia="Arial" w:hAnsi="Arial" w:cs="Arial"/>
          <w:spacing w:val="1"/>
          <w:sz w:val="18"/>
          <w:szCs w:val="18"/>
        </w:rPr>
        <w:t>s</w:t>
      </w:r>
      <w:r w:rsidR="000C19B3" w:rsidRPr="00304422">
        <w:rPr>
          <w:rFonts w:ascii="Arial" w:eastAsia="Arial" w:hAnsi="Arial" w:cs="Arial"/>
          <w:sz w:val="18"/>
          <w:szCs w:val="18"/>
        </w:rPr>
        <w:t>t</w:t>
      </w:r>
      <w:r w:rsidR="000C19B3" w:rsidRPr="00304422">
        <w:rPr>
          <w:rFonts w:ascii="Arial" w:eastAsia="Arial" w:hAnsi="Arial" w:cs="Arial"/>
          <w:spacing w:val="1"/>
          <w:sz w:val="18"/>
          <w:szCs w:val="18"/>
        </w:rPr>
        <w:t>n</w:t>
      </w:r>
      <w:r w:rsidR="000C19B3" w:rsidRPr="00304422">
        <w:rPr>
          <w:rFonts w:ascii="Arial" w:eastAsia="Arial" w:hAnsi="Arial" w:cs="Arial"/>
          <w:spacing w:val="-2"/>
          <w:sz w:val="18"/>
          <w:szCs w:val="18"/>
        </w:rPr>
        <w:t>é</w:t>
      </w:r>
      <w:r w:rsidR="000C19B3" w:rsidRPr="00304422">
        <w:rPr>
          <w:rFonts w:ascii="Arial" w:eastAsia="Arial" w:hAnsi="Arial" w:cs="Arial"/>
          <w:spacing w:val="1"/>
          <w:sz w:val="18"/>
          <w:szCs w:val="18"/>
        </w:rPr>
        <w:t>h</w:t>
      </w:r>
      <w:r w:rsidR="000C19B3" w:rsidRPr="00304422">
        <w:rPr>
          <w:rFonts w:ascii="Arial" w:eastAsia="Arial" w:hAnsi="Arial" w:cs="Arial"/>
          <w:sz w:val="18"/>
          <w:szCs w:val="18"/>
        </w:rPr>
        <w:t>o</w:t>
      </w:r>
      <w:r w:rsidR="000C19B3">
        <w:rPr>
          <w:rFonts w:ascii="Arial" w:eastAsia="Arial" w:hAnsi="Arial" w:cs="Arial"/>
          <w:sz w:val="18"/>
          <w:szCs w:val="18"/>
        </w:rPr>
        <w:t xml:space="preserve"> za rizika krupobití a požár</w:t>
      </w:r>
      <w:r w:rsidR="000C19B3">
        <w:rPr>
          <w:rFonts w:ascii="Arial" w:eastAsia="Arial" w:hAnsi="Arial" w:cs="Arial"/>
          <w:spacing w:val="2"/>
          <w:sz w:val="18"/>
          <w:szCs w:val="18"/>
        </w:rPr>
        <w:t>.</w:t>
      </w:r>
      <w:r w:rsidRPr="001C5855">
        <w:rPr>
          <w:rFonts w:ascii="Arial" w:eastAsia="Arial" w:hAnsi="Arial" w:cs="Arial"/>
          <w:sz w:val="18"/>
          <w:szCs w:val="18"/>
        </w:rPr>
        <w:t xml:space="preserve"> Pojistník</w:t>
      </w:r>
      <w:r w:rsidR="000C19B3">
        <w:rPr>
          <w:rFonts w:ascii="Arial" w:eastAsia="Arial" w:hAnsi="Arial" w:cs="Arial"/>
          <w:sz w:val="18"/>
          <w:szCs w:val="18"/>
        </w:rPr>
        <w:t>ovi jde k tíži podíl příslušné pojistné částky dle následující tabulky (</w:t>
      </w:r>
      <w:r w:rsidRPr="001C5855">
        <w:rPr>
          <w:rFonts w:ascii="Arial" w:eastAsia="Arial" w:hAnsi="Arial" w:cs="Arial"/>
          <w:sz w:val="18"/>
          <w:szCs w:val="18"/>
        </w:rPr>
        <w:t>spoluúčast</w:t>
      </w:r>
      <w:r w:rsidR="000C19B3">
        <w:rPr>
          <w:rFonts w:ascii="Arial" w:eastAsia="Arial" w:hAnsi="Arial" w:cs="Arial"/>
          <w:sz w:val="18"/>
          <w:szCs w:val="18"/>
        </w:rPr>
        <w:t>)</w:t>
      </w:r>
      <w:r w:rsidRPr="001C5855">
        <w:rPr>
          <w:rFonts w:ascii="Arial" w:eastAsia="Arial" w:hAnsi="Arial" w:cs="Arial"/>
          <w:sz w:val="18"/>
          <w:szCs w:val="18"/>
        </w:rPr>
        <w:t>.</w:t>
      </w:r>
    </w:p>
    <w:p w14:paraId="2FAD2F60" w14:textId="77777777" w:rsidR="002F7A47" w:rsidRPr="002F7A47" w:rsidRDefault="002F7A47" w:rsidP="002F7A47">
      <w:pPr>
        <w:spacing w:line="206" w:lineRule="exact"/>
        <w:ind w:right="-51"/>
        <w:jc w:val="both"/>
        <w:rPr>
          <w:rFonts w:ascii="Arial" w:eastAsia="Arial" w:hAnsi="Arial" w:cs="Arial"/>
          <w:sz w:val="12"/>
          <w:szCs w:val="12"/>
        </w:rPr>
      </w:pPr>
    </w:p>
    <w:tbl>
      <w:tblPr>
        <w:tblStyle w:val="Mkatabulky"/>
        <w:tblW w:w="0" w:type="auto"/>
        <w:tblLayout w:type="fixed"/>
        <w:tblLook w:val="04A0" w:firstRow="1" w:lastRow="0" w:firstColumn="1" w:lastColumn="0" w:noHBand="0" w:noVBand="1"/>
      </w:tblPr>
      <w:tblGrid>
        <w:gridCol w:w="2560"/>
        <w:gridCol w:w="2404"/>
      </w:tblGrid>
      <w:tr w:rsidR="000C19B3" w:rsidRPr="00B80E54" w14:paraId="0C65783E" w14:textId="77777777" w:rsidTr="002F7A47">
        <w:trPr>
          <w:trHeight w:hRule="exact" w:val="284"/>
        </w:trPr>
        <w:tc>
          <w:tcPr>
            <w:tcW w:w="2560" w:type="dxa"/>
            <w:vAlign w:val="center"/>
          </w:tcPr>
          <w:p w14:paraId="21FF3694" w14:textId="77777777" w:rsidR="000C19B3" w:rsidRPr="000C19B3" w:rsidRDefault="000C19B3" w:rsidP="0001352E">
            <w:pPr>
              <w:spacing w:after="200"/>
              <w:rPr>
                <w:rFonts w:ascii="Arial" w:eastAsia="Calibri" w:hAnsi="Arial" w:cs="Arial"/>
                <w:sz w:val="18"/>
              </w:rPr>
            </w:pPr>
            <w:proofErr w:type="spellStart"/>
            <w:r>
              <w:rPr>
                <w:rFonts w:ascii="Arial" w:eastAsia="Calibri" w:hAnsi="Arial" w:cs="Arial"/>
                <w:sz w:val="18"/>
              </w:rPr>
              <w:t>škodní</w:t>
            </w:r>
            <w:proofErr w:type="spellEnd"/>
            <w:r>
              <w:rPr>
                <w:rFonts w:ascii="Arial" w:eastAsia="Calibri" w:hAnsi="Arial" w:cs="Arial"/>
                <w:sz w:val="18"/>
              </w:rPr>
              <w:t xml:space="preserve"> </w:t>
            </w:r>
            <w:proofErr w:type="spellStart"/>
            <w:r>
              <w:rPr>
                <w:rFonts w:ascii="Arial" w:eastAsia="Calibri" w:hAnsi="Arial" w:cs="Arial"/>
                <w:sz w:val="18"/>
              </w:rPr>
              <w:t>průběh</w:t>
            </w:r>
            <w:proofErr w:type="spellEnd"/>
            <w:r>
              <w:rPr>
                <w:rFonts w:ascii="Arial" w:eastAsia="Calibri" w:hAnsi="Arial" w:cs="Arial"/>
                <w:sz w:val="18"/>
              </w:rPr>
              <w:t xml:space="preserve"> (ŠP)</w:t>
            </w:r>
          </w:p>
        </w:tc>
        <w:tc>
          <w:tcPr>
            <w:tcW w:w="2404" w:type="dxa"/>
            <w:vAlign w:val="center"/>
          </w:tcPr>
          <w:p w14:paraId="56DD8C8A" w14:textId="77777777" w:rsidR="000C19B3" w:rsidRPr="000C19B3" w:rsidRDefault="000C19B3" w:rsidP="0001352E">
            <w:pPr>
              <w:spacing w:after="200"/>
              <w:rPr>
                <w:rFonts w:ascii="Arial" w:eastAsia="Calibri" w:hAnsi="Arial" w:cs="Arial"/>
                <w:sz w:val="18"/>
              </w:rPr>
            </w:pPr>
            <w:proofErr w:type="spellStart"/>
            <w:r>
              <w:rPr>
                <w:rFonts w:ascii="Arial" w:eastAsia="Calibri" w:hAnsi="Arial" w:cs="Arial"/>
                <w:sz w:val="18"/>
              </w:rPr>
              <w:t>spoluúčast</w:t>
            </w:r>
            <w:proofErr w:type="spellEnd"/>
          </w:p>
        </w:tc>
      </w:tr>
      <w:tr w:rsidR="000C19B3" w:rsidRPr="00B80E54" w14:paraId="617D415D" w14:textId="77777777" w:rsidTr="002F7A47">
        <w:trPr>
          <w:trHeight w:hRule="exact" w:val="284"/>
        </w:trPr>
        <w:tc>
          <w:tcPr>
            <w:tcW w:w="2560" w:type="dxa"/>
            <w:vAlign w:val="center"/>
          </w:tcPr>
          <w:p w14:paraId="2BC2A61C" w14:textId="77777777" w:rsidR="000C19B3" w:rsidRPr="000C19B3" w:rsidRDefault="000C19B3" w:rsidP="0001352E">
            <w:pPr>
              <w:spacing w:after="200"/>
              <w:rPr>
                <w:rFonts w:ascii="Arial" w:eastAsia="Calibri" w:hAnsi="Arial" w:cs="Arial"/>
                <w:sz w:val="18"/>
              </w:rPr>
            </w:pPr>
            <w:r w:rsidRPr="000C19B3">
              <w:rPr>
                <w:rFonts w:ascii="Arial" w:eastAsia="Calibri" w:hAnsi="Arial" w:cs="Arial"/>
                <w:sz w:val="18"/>
              </w:rPr>
              <w:t>≤ 75%</w:t>
            </w:r>
          </w:p>
        </w:tc>
        <w:tc>
          <w:tcPr>
            <w:tcW w:w="2404" w:type="dxa"/>
            <w:vAlign w:val="center"/>
          </w:tcPr>
          <w:p w14:paraId="656B53DD" w14:textId="77777777" w:rsidR="000C19B3" w:rsidRPr="000C19B3" w:rsidRDefault="000C19B3" w:rsidP="0001352E">
            <w:pPr>
              <w:spacing w:after="200"/>
              <w:rPr>
                <w:rFonts w:ascii="Arial" w:eastAsia="Calibri" w:hAnsi="Arial" w:cs="Arial"/>
                <w:sz w:val="18"/>
              </w:rPr>
            </w:pPr>
            <w:r w:rsidRPr="000C19B3">
              <w:rPr>
                <w:rFonts w:ascii="Arial" w:eastAsia="Calibri" w:hAnsi="Arial" w:cs="Arial"/>
                <w:sz w:val="18"/>
              </w:rPr>
              <w:t>0%</w:t>
            </w:r>
          </w:p>
        </w:tc>
      </w:tr>
      <w:tr w:rsidR="000C19B3" w:rsidRPr="00B80E54" w14:paraId="088B03E5" w14:textId="77777777" w:rsidTr="002F7A47">
        <w:trPr>
          <w:trHeight w:hRule="exact" w:val="284"/>
        </w:trPr>
        <w:tc>
          <w:tcPr>
            <w:tcW w:w="2560" w:type="dxa"/>
            <w:vAlign w:val="center"/>
          </w:tcPr>
          <w:p w14:paraId="1D418533" w14:textId="1933D674" w:rsidR="000C19B3" w:rsidRPr="000C19B3" w:rsidRDefault="000C19B3" w:rsidP="00AF04EE">
            <w:pPr>
              <w:spacing w:after="200"/>
              <w:rPr>
                <w:rFonts w:ascii="Arial" w:eastAsia="Calibri" w:hAnsi="Arial" w:cs="Arial"/>
                <w:sz w:val="18"/>
              </w:rPr>
            </w:pPr>
            <w:r w:rsidRPr="000C19B3">
              <w:rPr>
                <w:rFonts w:ascii="Arial" w:eastAsia="Calibri" w:hAnsi="Arial" w:cs="Arial"/>
                <w:sz w:val="18"/>
              </w:rPr>
              <w:t xml:space="preserve">75% &lt; </w:t>
            </w:r>
            <w:r w:rsidR="00AF04EE">
              <w:rPr>
                <w:rFonts w:ascii="Arial" w:eastAsia="Calibri" w:hAnsi="Arial" w:cs="Arial"/>
                <w:sz w:val="18"/>
              </w:rPr>
              <w:t>ŠP</w:t>
            </w:r>
            <w:r w:rsidRPr="000C19B3">
              <w:rPr>
                <w:rFonts w:ascii="Arial" w:eastAsia="Calibri" w:hAnsi="Arial" w:cs="Arial"/>
                <w:sz w:val="18"/>
              </w:rPr>
              <w:t xml:space="preserve"> ≤ 1</w:t>
            </w:r>
            <w:r w:rsidR="00F25543">
              <w:rPr>
                <w:rFonts w:ascii="Arial" w:eastAsia="Calibri" w:hAnsi="Arial" w:cs="Arial"/>
                <w:sz w:val="18"/>
              </w:rPr>
              <w:t>00</w:t>
            </w:r>
            <w:r w:rsidRPr="000C19B3">
              <w:rPr>
                <w:rFonts w:ascii="Arial" w:eastAsia="Calibri" w:hAnsi="Arial" w:cs="Arial"/>
                <w:sz w:val="18"/>
              </w:rPr>
              <w:t>%</w:t>
            </w:r>
          </w:p>
        </w:tc>
        <w:tc>
          <w:tcPr>
            <w:tcW w:w="2404" w:type="dxa"/>
            <w:vAlign w:val="center"/>
          </w:tcPr>
          <w:p w14:paraId="759FA507" w14:textId="77777777" w:rsidR="000C19B3" w:rsidRPr="000C19B3" w:rsidRDefault="000C19B3" w:rsidP="0001352E">
            <w:pPr>
              <w:spacing w:after="200"/>
              <w:rPr>
                <w:rFonts w:ascii="Arial" w:eastAsia="Calibri" w:hAnsi="Arial" w:cs="Arial"/>
                <w:sz w:val="18"/>
              </w:rPr>
            </w:pPr>
            <w:r w:rsidRPr="000C19B3">
              <w:rPr>
                <w:rFonts w:ascii="Arial" w:eastAsia="Calibri" w:hAnsi="Arial" w:cs="Arial"/>
                <w:sz w:val="18"/>
              </w:rPr>
              <w:t>1%</w:t>
            </w:r>
          </w:p>
        </w:tc>
      </w:tr>
      <w:tr w:rsidR="000C19B3" w:rsidRPr="00B80E54" w14:paraId="2C4682DA" w14:textId="77777777" w:rsidTr="002F7A47">
        <w:trPr>
          <w:trHeight w:hRule="exact" w:val="284"/>
        </w:trPr>
        <w:tc>
          <w:tcPr>
            <w:tcW w:w="2560" w:type="dxa"/>
            <w:vAlign w:val="center"/>
          </w:tcPr>
          <w:p w14:paraId="58210F87" w14:textId="1269C9EB" w:rsidR="000C19B3" w:rsidRPr="000C19B3" w:rsidRDefault="000C19B3" w:rsidP="0001352E">
            <w:pPr>
              <w:spacing w:after="200"/>
              <w:rPr>
                <w:rFonts w:ascii="Arial" w:eastAsia="Calibri" w:hAnsi="Arial" w:cs="Arial"/>
                <w:sz w:val="18"/>
              </w:rPr>
            </w:pPr>
            <w:r w:rsidRPr="000C19B3">
              <w:rPr>
                <w:rFonts w:ascii="Arial" w:eastAsia="Calibri" w:hAnsi="Arial" w:cs="Arial"/>
                <w:sz w:val="18"/>
              </w:rPr>
              <w:t>SV &gt; 1</w:t>
            </w:r>
            <w:r w:rsidR="00F25543">
              <w:rPr>
                <w:rFonts w:ascii="Arial" w:eastAsia="Calibri" w:hAnsi="Arial" w:cs="Arial"/>
                <w:sz w:val="18"/>
              </w:rPr>
              <w:t>00</w:t>
            </w:r>
            <w:r w:rsidRPr="000C19B3">
              <w:rPr>
                <w:rFonts w:ascii="Arial" w:eastAsia="Calibri" w:hAnsi="Arial" w:cs="Arial"/>
                <w:sz w:val="18"/>
              </w:rPr>
              <w:t>%</w:t>
            </w:r>
          </w:p>
        </w:tc>
        <w:tc>
          <w:tcPr>
            <w:tcW w:w="2404" w:type="dxa"/>
            <w:vAlign w:val="center"/>
          </w:tcPr>
          <w:p w14:paraId="075D95BF" w14:textId="77777777" w:rsidR="000C19B3" w:rsidRPr="000C19B3" w:rsidRDefault="000C19B3" w:rsidP="0001352E">
            <w:pPr>
              <w:spacing w:after="200"/>
              <w:rPr>
                <w:rFonts w:ascii="Arial" w:eastAsia="Calibri" w:hAnsi="Arial" w:cs="Arial"/>
                <w:sz w:val="18"/>
              </w:rPr>
            </w:pPr>
            <w:r w:rsidRPr="000C19B3">
              <w:rPr>
                <w:rFonts w:ascii="Arial" w:eastAsia="Calibri" w:hAnsi="Arial" w:cs="Arial"/>
                <w:sz w:val="18"/>
              </w:rPr>
              <w:t>2%</w:t>
            </w:r>
          </w:p>
        </w:tc>
      </w:tr>
    </w:tbl>
    <w:p w14:paraId="28169D18" w14:textId="77777777" w:rsidR="000C19B3" w:rsidRPr="002F7A47" w:rsidRDefault="000C19B3" w:rsidP="002F7A47">
      <w:pPr>
        <w:spacing w:line="206" w:lineRule="exact"/>
        <w:ind w:right="-51"/>
        <w:jc w:val="both"/>
        <w:rPr>
          <w:rFonts w:ascii="Arial" w:eastAsia="Arial" w:hAnsi="Arial" w:cs="Arial"/>
          <w:sz w:val="12"/>
          <w:szCs w:val="12"/>
        </w:rPr>
      </w:pPr>
    </w:p>
    <w:p w14:paraId="06956888" w14:textId="77777777" w:rsidR="00704743" w:rsidRDefault="00704743" w:rsidP="00621BB0">
      <w:pPr>
        <w:spacing w:before="63" w:line="206" w:lineRule="exact"/>
        <w:ind w:right="-50"/>
        <w:jc w:val="both"/>
        <w:rPr>
          <w:rFonts w:ascii="Arial" w:eastAsia="Arial" w:hAnsi="Arial" w:cs="Arial"/>
          <w:sz w:val="18"/>
          <w:szCs w:val="18"/>
        </w:rPr>
      </w:pPr>
      <w:r>
        <w:rPr>
          <w:rFonts w:ascii="Arial" w:eastAsia="Arial" w:hAnsi="Arial" w:cs="Arial"/>
          <w:sz w:val="18"/>
          <w:szCs w:val="18"/>
        </w:rPr>
        <w:t xml:space="preserve">c) varianta III: </w:t>
      </w:r>
      <w:r w:rsidR="00621BB0">
        <w:rPr>
          <w:rFonts w:ascii="Arial" w:eastAsia="Arial" w:hAnsi="Arial" w:cs="Arial"/>
          <w:sz w:val="18"/>
          <w:szCs w:val="18"/>
        </w:rPr>
        <w:t>Spoluúčast činí 20 </w:t>
      </w:r>
      <w:r w:rsidR="00621BB0" w:rsidRPr="00621BB0">
        <w:rPr>
          <w:rFonts w:ascii="Arial" w:eastAsia="Arial" w:hAnsi="Arial" w:cs="Arial"/>
          <w:sz w:val="18"/>
          <w:szCs w:val="18"/>
        </w:rPr>
        <w:t xml:space="preserve">% </w:t>
      </w:r>
      <w:r w:rsidRPr="00304422">
        <w:rPr>
          <w:rFonts w:ascii="Arial" w:eastAsia="Arial" w:hAnsi="Arial" w:cs="Arial"/>
          <w:spacing w:val="1"/>
          <w:sz w:val="18"/>
          <w:szCs w:val="18"/>
        </w:rPr>
        <w:t>pojis</w:t>
      </w:r>
      <w:r w:rsidRPr="00304422">
        <w:rPr>
          <w:rFonts w:ascii="Arial" w:eastAsia="Arial" w:hAnsi="Arial" w:cs="Arial"/>
          <w:sz w:val="18"/>
          <w:szCs w:val="18"/>
        </w:rPr>
        <w:t>t</w:t>
      </w:r>
      <w:r w:rsidRPr="00304422">
        <w:rPr>
          <w:rFonts w:ascii="Arial" w:eastAsia="Arial" w:hAnsi="Arial" w:cs="Arial"/>
          <w:spacing w:val="-2"/>
          <w:sz w:val="18"/>
          <w:szCs w:val="18"/>
        </w:rPr>
        <w:t>n</w:t>
      </w:r>
      <w:r w:rsidRPr="00304422">
        <w:rPr>
          <w:rFonts w:ascii="Arial" w:eastAsia="Arial" w:hAnsi="Arial" w:cs="Arial"/>
          <w:sz w:val="18"/>
          <w:szCs w:val="18"/>
        </w:rPr>
        <w:t>é</w:t>
      </w:r>
      <w:r>
        <w:rPr>
          <w:rFonts w:ascii="Arial" w:eastAsia="Arial" w:hAnsi="Arial" w:cs="Arial"/>
          <w:sz w:val="18"/>
          <w:szCs w:val="18"/>
        </w:rPr>
        <w:t xml:space="preserve"> </w:t>
      </w:r>
      <w:r w:rsidRPr="00304422">
        <w:rPr>
          <w:rFonts w:ascii="Arial" w:eastAsia="Arial" w:hAnsi="Arial" w:cs="Arial"/>
          <w:spacing w:val="1"/>
          <w:sz w:val="18"/>
          <w:szCs w:val="18"/>
        </w:rPr>
        <w:t>čás</w:t>
      </w:r>
      <w:r w:rsidRPr="00304422">
        <w:rPr>
          <w:rFonts w:ascii="Arial" w:eastAsia="Arial" w:hAnsi="Arial" w:cs="Arial"/>
          <w:spacing w:val="-2"/>
          <w:sz w:val="18"/>
          <w:szCs w:val="18"/>
        </w:rPr>
        <w:t>t</w:t>
      </w:r>
      <w:r w:rsidRPr="00304422">
        <w:rPr>
          <w:rFonts w:ascii="Arial" w:eastAsia="Arial" w:hAnsi="Arial" w:cs="Arial"/>
          <w:spacing w:val="1"/>
          <w:sz w:val="18"/>
          <w:szCs w:val="18"/>
        </w:rPr>
        <w:t>k</w:t>
      </w:r>
      <w:r w:rsidRPr="00304422">
        <w:rPr>
          <w:rFonts w:ascii="Arial" w:eastAsia="Arial" w:hAnsi="Arial" w:cs="Arial"/>
          <w:sz w:val="18"/>
          <w:szCs w:val="18"/>
        </w:rPr>
        <w:t>y</w:t>
      </w:r>
      <w:r>
        <w:rPr>
          <w:rFonts w:ascii="Arial" w:eastAsia="Arial" w:hAnsi="Arial" w:cs="Arial"/>
          <w:sz w:val="18"/>
          <w:szCs w:val="18"/>
        </w:rPr>
        <w:t xml:space="preserve"> </w:t>
      </w:r>
      <w:r w:rsidR="00621BB0">
        <w:rPr>
          <w:rFonts w:ascii="Arial" w:eastAsia="Arial" w:hAnsi="Arial" w:cs="Arial"/>
          <w:sz w:val="18"/>
          <w:szCs w:val="18"/>
        </w:rPr>
        <w:t>d</w:t>
      </w:r>
      <w:r w:rsidRPr="00304422">
        <w:rPr>
          <w:rFonts w:ascii="Arial" w:eastAsia="Arial" w:hAnsi="Arial" w:cs="Arial"/>
          <w:spacing w:val="1"/>
          <w:sz w:val="18"/>
          <w:szCs w:val="18"/>
        </w:rPr>
        <w:t>an</w:t>
      </w:r>
      <w:r w:rsidR="00621BB0">
        <w:rPr>
          <w:rFonts w:ascii="Arial" w:eastAsia="Arial" w:hAnsi="Arial" w:cs="Arial"/>
          <w:sz w:val="18"/>
          <w:szCs w:val="18"/>
        </w:rPr>
        <w:t>ého</w:t>
      </w:r>
      <w:r>
        <w:rPr>
          <w:rFonts w:ascii="Arial" w:eastAsia="Arial" w:hAnsi="Arial" w:cs="Arial"/>
          <w:sz w:val="18"/>
          <w:szCs w:val="18"/>
        </w:rPr>
        <w:t xml:space="preserve"> </w:t>
      </w:r>
      <w:r w:rsidRPr="00304422">
        <w:rPr>
          <w:rFonts w:ascii="Arial" w:eastAsia="Arial" w:hAnsi="Arial" w:cs="Arial"/>
          <w:spacing w:val="1"/>
          <w:sz w:val="18"/>
          <w:szCs w:val="18"/>
        </w:rPr>
        <w:t>po</w:t>
      </w:r>
      <w:r w:rsidRPr="00304422">
        <w:rPr>
          <w:rFonts w:ascii="Arial" w:eastAsia="Arial" w:hAnsi="Arial" w:cs="Arial"/>
          <w:spacing w:val="-1"/>
          <w:sz w:val="18"/>
          <w:szCs w:val="18"/>
        </w:rPr>
        <w:t>z</w:t>
      </w:r>
      <w:r w:rsidRPr="00304422">
        <w:rPr>
          <w:rFonts w:ascii="Arial" w:eastAsia="Arial" w:hAnsi="Arial" w:cs="Arial"/>
          <w:spacing w:val="1"/>
          <w:sz w:val="18"/>
          <w:szCs w:val="18"/>
        </w:rPr>
        <w:t>em</w:t>
      </w:r>
      <w:r w:rsidR="00621BB0">
        <w:rPr>
          <w:rFonts w:ascii="Arial" w:eastAsia="Arial" w:hAnsi="Arial" w:cs="Arial"/>
          <w:spacing w:val="-2"/>
          <w:sz w:val="18"/>
          <w:szCs w:val="18"/>
        </w:rPr>
        <w:t>ku</w:t>
      </w:r>
      <w:r>
        <w:rPr>
          <w:rFonts w:ascii="Arial" w:eastAsia="Arial" w:hAnsi="Arial" w:cs="Arial"/>
          <w:sz w:val="18"/>
          <w:szCs w:val="18"/>
        </w:rPr>
        <w:t xml:space="preserve"> </w:t>
      </w:r>
      <w:r w:rsidRPr="00304422">
        <w:rPr>
          <w:rFonts w:ascii="Arial" w:eastAsia="Arial" w:hAnsi="Arial" w:cs="Arial"/>
          <w:spacing w:val="1"/>
          <w:sz w:val="18"/>
          <w:szCs w:val="18"/>
        </w:rPr>
        <w:t>neb</w:t>
      </w:r>
      <w:r w:rsidRPr="00304422">
        <w:rPr>
          <w:rFonts w:ascii="Arial" w:eastAsia="Arial" w:hAnsi="Arial" w:cs="Arial"/>
          <w:sz w:val="18"/>
          <w:szCs w:val="18"/>
        </w:rPr>
        <w:t>o</w:t>
      </w:r>
      <w:r>
        <w:rPr>
          <w:rFonts w:ascii="Arial" w:eastAsia="Arial" w:hAnsi="Arial" w:cs="Arial"/>
          <w:sz w:val="18"/>
          <w:szCs w:val="18"/>
        </w:rPr>
        <w:t xml:space="preserve"> </w:t>
      </w:r>
      <w:r w:rsidR="00621BB0">
        <w:rPr>
          <w:rFonts w:ascii="Arial" w:eastAsia="Arial" w:hAnsi="Arial" w:cs="Arial"/>
          <w:sz w:val="18"/>
          <w:szCs w:val="18"/>
        </w:rPr>
        <w:t xml:space="preserve">jeho </w:t>
      </w:r>
      <w:r w:rsidRPr="00304422">
        <w:rPr>
          <w:rFonts w:ascii="Arial" w:eastAsia="Arial" w:hAnsi="Arial" w:cs="Arial"/>
          <w:spacing w:val="-1"/>
          <w:sz w:val="18"/>
          <w:szCs w:val="18"/>
        </w:rPr>
        <w:t>č</w:t>
      </w:r>
      <w:r w:rsidRPr="00304422">
        <w:rPr>
          <w:rFonts w:ascii="Arial" w:eastAsia="Arial" w:hAnsi="Arial" w:cs="Arial"/>
          <w:spacing w:val="1"/>
          <w:sz w:val="18"/>
          <w:szCs w:val="18"/>
        </w:rPr>
        <w:t>ás</w:t>
      </w:r>
      <w:r w:rsidRPr="00304422">
        <w:rPr>
          <w:rFonts w:ascii="Arial" w:eastAsia="Arial" w:hAnsi="Arial" w:cs="Arial"/>
          <w:sz w:val="18"/>
          <w:szCs w:val="18"/>
        </w:rPr>
        <w:t>t</w:t>
      </w:r>
      <w:r w:rsidR="00621BB0">
        <w:rPr>
          <w:rFonts w:ascii="Arial" w:eastAsia="Arial" w:hAnsi="Arial" w:cs="Arial"/>
          <w:sz w:val="18"/>
          <w:szCs w:val="18"/>
        </w:rPr>
        <w:t>i.</w:t>
      </w:r>
      <w:r>
        <w:rPr>
          <w:rFonts w:ascii="Arial" w:eastAsia="Arial" w:hAnsi="Arial" w:cs="Arial"/>
          <w:sz w:val="18"/>
          <w:szCs w:val="18"/>
        </w:rPr>
        <w:t xml:space="preserve"> </w:t>
      </w:r>
      <w:r w:rsidRPr="00304422">
        <w:rPr>
          <w:rFonts w:ascii="Arial" w:eastAsia="Arial" w:hAnsi="Arial" w:cs="Arial"/>
          <w:sz w:val="18"/>
          <w:szCs w:val="18"/>
        </w:rPr>
        <w:t>S</w:t>
      </w:r>
      <w:r w:rsidRPr="00304422">
        <w:rPr>
          <w:rFonts w:ascii="Arial" w:eastAsia="Arial" w:hAnsi="Arial" w:cs="Arial"/>
          <w:spacing w:val="-2"/>
          <w:sz w:val="18"/>
          <w:szCs w:val="18"/>
        </w:rPr>
        <w:t>p</w:t>
      </w:r>
      <w:r w:rsidRPr="00304422">
        <w:rPr>
          <w:rFonts w:ascii="Arial" w:eastAsia="Arial" w:hAnsi="Arial" w:cs="Arial"/>
          <w:spacing w:val="1"/>
          <w:sz w:val="18"/>
          <w:szCs w:val="18"/>
        </w:rPr>
        <w:t>ol</w:t>
      </w:r>
      <w:r w:rsidRPr="00304422">
        <w:rPr>
          <w:rFonts w:ascii="Arial" w:eastAsia="Arial" w:hAnsi="Arial" w:cs="Arial"/>
          <w:spacing w:val="-2"/>
          <w:sz w:val="18"/>
          <w:szCs w:val="18"/>
        </w:rPr>
        <w:t>u</w:t>
      </w:r>
      <w:r w:rsidRPr="00304422">
        <w:rPr>
          <w:rFonts w:ascii="Arial" w:eastAsia="Arial" w:hAnsi="Arial" w:cs="Arial"/>
          <w:spacing w:val="1"/>
          <w:sz w:val="18"/>
          <w:szCs w:val="18"/>
        </w:rPr>
        <w:t>úč</w:t>
      </w:r>
      <w:r w:rsidRPr="00304422">
        <w:rPr>
          <w:rFonts w:ascii="Arial" w:eastAsia="Arial" w:hAnsi="Arial" w:cs="Arial"/>
          <w:spacing w:val="-2"/>
          <w:sz w:val="18"/>
          <w:szCs w:val="18"/>
        </w:rPr>
        <w:t>a</w:t>
      </w:r>
      <w:r w:rsidRPr="00304422">
        <w:rPr>
          <w:rFonts w:ascii="Arial" w:eastAsia="Arial" w:hAnsi="Arial" w:cs="Arial"/>
          <w:spacing w:val="1"/>
          <w:sz w:val="18"/>
          <w:szCs w:val="18"/>
        </w:rPr>
        <w:t>s</w:t>
      </w:r>
      <w:r w:rsidRPr="00304422">
        <w:rPr>
          <w:rFonts w:ascii="Arial" w:eastAsia="Arial" w:hAnsi="Arial" w:cs="Arial"/>
          <w:sz w:val="18"/>
          <w:szCs w:val="18"/>
        </w:rPr>
        <w:t>t</w:t>
      </w:r>
      <w:r>
        <w:rPr>
          <w:rFonts w:ascii="Arial" w:eastAsia="Arial" w:hAnsi="Arial" w:cs="Arial"/>
          <w:sz w:val="18"/>
          <w:szCs w:val="18"/>
        </w:rPr>
        <w:t xml:space="preserve"> </w:t>
      </w:r>
      <w:r w:rsidRPr="00304422">
        <w:rPr>
          <w:rFonts w:ascii="Arial" w:eastAsia="Arial" w:hAnsi="Arial" w:cs="Arial"/>
          <w:spacing w:val="1"/>
          <w:sz w:val="18"/>
          <w:szCs w:val="18"/>
        </w:rPr>
        <w:t>bu</w:t>
      </w:r>
      <w:r w:rsidRPr="00304422">
        <w:rPr>
          <w:rFonts w:ascii="Arial" w:eastAsia="Arial" w:hAnsi="Arial" w:cs="Arial"/>
          <w:spacing w:val="-2"/>
          <w:sz w:val="18"/>
          <w:szCs w:val="18"/>
        </w:rPr>
        <w:t>d</w:t>
      </w:r>
      <w:r w:rsidRPr="00304422">
        <w:rPr>
          <w:rFonts w:ascii="Arial" w:eastAsia="Arial" w:hAnsi="Arial" w:cs="Arial"/>
          <w:sz w:val="18"/>
          <w:szCs w:val="18"/>
        </w:rPr>
        <w:t>e</w:t>
      </w:r>
      <w:r>
        <w:rPr>
          <w:rFonts w:ascii="Arial" w:eastAsia="Arial" w:hAnsi="Arial" w:cs="Arial"/>
          <w:sz w:val="18"/>
          <w:szCs w:val="18"/>
        </w:rPr>
        <w:t xml:space="preserve"> </w:t>
      </w:r>
      <w:r w:rsidRPr="00304422">
        <w:rPr>
          <w:rFonts w:ascii="Arial" w:eastAsia="Arial" w:hAnsi="Arial" w:cs="Arial"/>
          <w:spacing w:val="-1"/>
          <w:sz w:val="18"/>
          <w:szCs w:val="18"/>
        </w:rPr>
        <w:t>vy</w:t>
      </w:r>
      <w:r w:rsidRPr="00304422">
        <w:rPr>
          <w:rFonts w:ascii="Arial" w:eastAsia="Arial" w:hAnsi="Arial" w:cs="Arial"/>
          <w:spacing w:val="1"/>
          <w:sz w:val="18"/>
          <w:szCs w:val="18"/>
        </w:rPr>
        <w:t>poč</w:t>
      </w:r>
      <w:r w:rsidRPr="00304422">
        <w:rPr>
          <w:rFonts w:ascii="Arial" w:eastAsia="Arial" w:hAnsi="Arial" w:cs="Arial"/>
          <w:sz w:val="18"/>
          <w:szCs w:val="18"/>
        </w:rPr>
        <w:t>t</w:t>
      </w:r>
      <w:r w:rsidRPr="00304422">
        <w:rPr>
          <w:rFonts w:ascii="Arial" w:eastAsia="Arial" w:hAnsi="Arial" w:cs="Arial"/>
          <w:spacing w:val="1"/>
          <w:sz w:val="18"/>
          <w:szCs w:val="18"/>
        </w:rPr>
        <w:t>en</w:t>
      </w:r>
      <w:r w:rsidRPr="00304422">
        <w:rPr>
          <w:rFonts w:ascii="Arial" w:eastAsia="Arial" w:hAnsi="Arial" w:cs="Arial"/>
          <w:sz w:val="18"/>
          <w:szCs w:val="18"/>
        </w:rPr>
        <w:t>a</w:t>
      </w:r>
      <w:r w:rsidRPr="00304422">
        <w:rPr>
          <w:rFonts w:ascii="Arial" w:eastAsia="Arial" w:hAnsi="Arial" w:cs="Arial"/>
          <w:spacing w:val="29"/>
          <w:sz w:val="18"/>
          <w:szCs w:val="18"/>
        </w:rPr>
        <w:t xml:space="preserve"> </w:t>
      </w:r>
      <w:r w:rsidRPr="00304422">
        <w:rPr>
          <w:rFonts w:ascii="Arial" w:eastAsia="Arial" w:hAnsi="Arial" w:cs="Arial"/>
          <w:sz w:val="18"/>
          <w:szCs w:val="18"/>
        </w:rPr>
        <w:t>z</w:t>
      </w:r>
      <w:r w:rsidRPr="00304422">
        <w:rPr>
          <w:rFonts w:ascii="Arial" w:eastAsia="Arial" w:hAnsi="Arial" w:cs="Arial"/>
          <w:spacing w:val="-4"/>
          <w:sz w:val="18"/>
          <w:szCs w:val="18"/>
        </w:rPr>
        <w:t xml:space="preserve"> </w:t>
      </w:r>
      <w:r w:rsidRPr="00304422">
        <w:rPr>
          <w:rFonts w:ascii="Arial" w:eastAsia="Arial" w:hAnsi="Arial" w:cs="Arial"/>
          <w:spacing w:val="1"/>
          <w:sz w:val="18"/>
          <w:szCs w:val="18"/>
        </w:rPr>
        <w:t>ce</w:t>
      </w:r>
      <w:r w:rsidRPr="00304422">
        <w:rPr>
          <w:rFonts w:ascii="Arial" w:eastAsia="Arial" w:hAnsi="Arial" w:cs="Arial"/>
          <w:spacing w:val="-2"/>
          <w:sz w:val="18"/>
          <w:szCs w:val="18"/>
        </w:rPr>
        <w:t>l</w:t>
      </w:r>
      <w:r w:rsidRPr="00304422">
        <w:rPr>
          <w:rFonts w:ascii="Arial" w:eastAsia="Arial" w:hAnsi="Arial" w:cs="Arial"/>
          <w:spacing w:val="1"/>
          <w:sz w:val="18"/>
          <w:szCs w:val="18"/>
        </w:rPr>
        <w:t>ko</w:t>
      </w:r>
      <w:r w:rsidRPr="00304422">
        <w:rPr>
          <w:rFonts w:ascii="Arial" w:eastAsia="Arial" w:hAnsi="Arial" w:cs="Arial"/>
          <w:spacing w:val="-1"/>
          <w:sz w:val="18"/>
          <w:szCs w:val="18"/>
        </w:rPr>
        <w:t>v</w:t>
      </w:r>
      <w:r w:rsidRPr="00304422">
        <w:rPr>
          <w:rFonts w:ascii="Arial" w:eastAsia="Arial" w:hAnsi="Arial" w:cs="Arial"/>
          <w:sz w:val="18"/>
          <w:szCs w:val="18"/>
        </w:rPr>
        <w:t>é</w:t>
      </w:r>
      <w:r w:rsidRPr="00304422">
        <w:rPr>
          <w:rFonts w:ascii="Arial" w:eastAsia="Arial" w:hAnsi="Arial" w:cs="Arial"/>
          <w:spacing w:val="29"/>
          <w:sz w:val="18"/>
          <w:szCs w:val="18"/>
        </w:rPr>
        <w:t xml:space="preserve"> </w:t>
      </w:r>
      <w:r w:rsidRPr="00304422">
        <w:rPr>
          <w:rFonts w:ascii="Arial" w:eastAsia="Arial" w:hAnsi="Arial" w:cs="Arial"/>
          <w:spacing w:val="1"/>
          <w:sz w:val="18"/>
          <w:szCs w:val="18"/>
        </w:rPr>
        <w:t>šk</w:t>
      </w:r>
      <w:r w:rsidRPr="00304422">
        <w:rPr>
          <w:rFonts w:ascii="Arial" w:eastAsia="Arial" w:hAnsi="Arial" w:cs="Arial"/>
          <w:spacing w:val="-2"/>
          <w:sz w:val="18"/>
          <w:szCs w:val="18"/>
        </w:rPr>
        <w:t>o</w:t>
      </w:r>
      <w:r w:rsidRPr="00304422">
        <w:rPr>
          <w:rFonts w:ascii="Arial" w:eastAsia="Arial" w:hAnsi="Arial" w:cs="Arial"/>
          <w:spacing w:val="1"/>
          <w:sz w:val="18"/>
          <w:szCs w:val="18"/>
        </w:rPr>
        <w:t>d</w:t>
      </w:r>
      <w:r w:rsidRPr="00304422">
        <w:rPr>
          <w:rFonts w:ascii="Arial" w:eastAsia="Arial" w:hAnsi="Arial" w:cs="Arial"/>
          <w:spacing w:val="-1"/>
          <w:sz w:val="18"/>
          <w:szCs w:val="18"/>
        </w:rPr>
        <w:t>y</w:t>
      </w:r>
      <w:r w:rsidRPr="00304422">
        <w:rPr>
          <w:rFonts w:ascii="Arial" w:eastAsia="Arial" w:hAnsi="Arial" w:cs="Arial"/>
          <w:sz w:val="18"/>
          <w:szCs w:val="18"/>
        </w:rPr>
        <w:t>,</w:t>
      </w:r>
      <w:r w:rsidRPr="00304422">
        <w:rPr>
          <w:rFonts w:ascii="Arial" w:eastAsia="Arial" w:hAnsi="Arial" w:cs="Arial"/>
          <w:spacing w:val="32"/>
          <w:sz w:val="18"/>
          <w:szCs w:val="18"/>
        </w:rPr>
        <w:t xml:space="preserve"> </w:t>
      </w:r>
      <w:r w:rsidRPr="00304422">
        <w:rPr>
          <w:rFonts w:ascii="Arial" w:eastAsia="Arial" w:hAnsi="Arial" w:cs="Arial"/>
          <w:spacing w:val="-1"/>
          <w:sz w:val="18"/>
          <w:szCs w:val="18"/>
        </w:rPr>
        <w:t>k</w:t>
      </w:r>
      <w:r w:rsidRPr="00304422">
        <w:rPr>
          <w:rFonts w:ascii="Arial" w:eastAsia="Arial" w:hAnsi="Arial" w:cs="Arial"/>
          <w:sz w:val="18"/>
          <w:szCs w:val="18"/>
        </w:rPr>
        <w:t>t</w:t>
      </w:r>
      <w:r w:rsidRPr="00304422">
        <w:rPr>
          <w:rFonts w:ascii="Arial" w:eastAsia="Arial" w:hAnsi="Arial" w:cs="Arial"/>
          <w:spacing w:val="1"/>
          <w:sz w:val="18"/>
          <w:szCs w:val="18"/>
        </w:rPr>
        <w:t>e</w:t>
      </w:r>
      <w:r w:rsidRPr="00304422">
        <w:rPr>
          <w:rFonts w:ascii="Arial" w:eastAsia="Arial" w:hAnsi="Arial" w:cs="Arial"/>
          <w:sz w:val="18"/>
          <w:szCs w:val="18"/>
        </w:rPr>
        <w:t>r</w:t>
      </w:r>
      <w:r w:rsidRPr="00304422">
        <w:rPr>
          <w:rFonts w:ascii="Arial" w:eastAsia="Arial" w:hAnsi="Arial" w:cs="Arial"/>
          <w:spacing w:val="1"/>
          <w:sz w:val="18"/>
          <w:szCs w:val="18"/>
        </w:rPr>
        <w:t>o</w:t>
      </w:r>
      <w:r w:rsidRPr="00304422">
        <w:rPr>
          <w:rFonts w:ascii="Arial" w:eastAsia="Arial" w:hAnsi="Arial" w:cs="Arial"/>
          <w:sz w:val="18"/>
          <w:szCs w:val="18"/>
        </w:rPr>
        <w:t>u</w:t>
      </w:r>
      <w:r w:rsidRPr="00304422">
        <w:rPr>
          <w:rFonts w:ascii="Arial" w:eastAsia="Arial" w:hAnsi="Arial" w:cs="Arial"/>
          <w:spacing w:val="30"/>
          <w:sz w:val="18"/>
          <w:szCs w:val="18"/>
        </w:rPr>
        <w:t xml:space="preserve"> </w:t>
      </w:r>
      <w:r w:rsidRPr="00304422">
        <w:rPr>
          <w:rFonts w:ascii="Arial" w:eastAsia="Arial" w:hAnsi="Arial" w:cs="Arial"/>
          <w:spacing w:val="1"/>
          <w:sz w:val="18"/>
          <w:szCs w:val="18"/>
        </w:rPr>
        <w:t>po</w:t>
      </w:r>
      <w:r w:rsidRPr="00304422">
        <w:rPr>
          <w:rFonts w:ascii="Arial" w:eastAsia="Arial" w:hAnsi="Arial" w:cs="Arial"/>
          <w:spacing w:val="-2"/>
          <w:sz w:val="18"/>
          <w:szCs w:val="18"/>
        </w:rPr>
        <w:t>j</w:t>
      </w:r>
      <w:r w:rsidRPr="00304422">
        <w:rPr>
          <w:rFonts w:ascii="Arial" w:eastAsia="Arial" w:hAnsi="Arial" w:cs="Arial"/>
          <w:spacing w:val="1"/>
          <w:sz w:val="18"/>
          <w:szCs w:val="18"/>
        </w:rPr>
        <w:t>is</w:t>
      </w:r>
      <w:r w:rsidRPr="00304422">
        <w:rPr>
          <w:rFonts w:ascii="Arial" w:eastAsia="Arial" w:hAnsi="Arial" w:cs="Arial"/>
          <w:spacing w:val="-2"/>
          <w:sz w:val="18"/>
          <w:szCs w:val="18"/>
        </w:rPr>
        <w:t>t</w:t>
      </w:r>
      <w:r w:rsidRPr="00304422">
        <w:rPr>
          <w:rFonts w:ascii="Arial" w:eastAsia="Arial" w:hAnsi="Arial" w:cs="Arial"/>
          <w:spacing w:val="1"/>
          <w:sz w:val="18"/>
          <w:szCs w:val="18"/>
        </w:rPr>
        <w:t>n</w:t>
      </w:r>
      <w:r w:rsidRPr="00304422">
        <w:rPr>
          <w:rFonts w:ascii="Arial" w:eastAsia="Arial" w:hAnsi="Arial" w:cs="Arial"/>
          <w:sz w:val="18"/>
          <w:szCs w:val="18"/>
        </w:rPr>
        <w:t>ík</w:t>
      </w:r>
      <w:r w:rsidRPr="00304422">
        <w:rPr>
          <w:rFonts w:ascii="Arial" w:eastAsia="Arial" w:hAnsi="Arial" w:cs="Arial"/>
          <w:spacing w:val="28"/>
          <w:sz w:val="18"/>
          <w:szCs w:val="18"/>
        </w:rPr>
        <w:t xml:space="preserve"> </w:t>
      </w:r>
      <w:r w:rsidRPr="00304422">
        <w:rPr>
          <w:rFonts w:ascii="Arial" w:eastAsia="Arial" w:hAnsi="Arial" w:cs="Arial"/>
          <w:spacing w:val="1"/>
          <w:sz w:val="18"/>
          <w:szCs w:val="18"/>
        </w:rPr>
        <w:t>u</w:t>
      </w:r>
      <w:r w:rsidRPr="00304422">
        <w:rPr>
          <w:rFonts w:ascii="Arial" w:eastAsia="Arial" w:hAnsi="Arial" w:cs="Arial"/>
          <w:sz w:val="18"/>
          <w:szCs w:val="18"/>
        </w:rPr>
        <w:t>tr</w:t>
      </w:r>
      <w:r w:rsidRPr="00304422">
        <w:rPr>
          <w:rFonts w:ascii="Arial" w:eastAsia="Arial" w:hAnsi="Arial" w:cs="Arial"/>
          <w:spacing w:val="-2"/>
          <w:sz w:val="18"/>
          <w:szCs w:val="18"/>
        </w:rPr>
        <w:t>p</w:t>
      </w:r>
      <w:r w:rsidRPr="00304422">
        <w:rPr>
          <w:rFonts w:ascii="Arial" w:eastAsia="Arial" w:hAnsi="Arial" w:cs="Arial"/>
          <w:sz w:val="18"/>
          <w:szCs w:val="18"/>
        </w:rPr>
        <w:t>í</w:t>
      </w:r>
      <w:r w:rsidRPr="00304422">
        <w:rPr>
          <w:rFonts w:ascii="Arial" w:eastAsia="Arial" w:hAnsi="Arial" w:cs="Arial"/>
          <w:spacing w:val="33"/>
          <w:sz w:val="18"/>
          <w:szCs w:val="18"/>
        </w:rPr>
        <w:t xml:space="preserve"> </w:t>
      </w:r>
      <w:r w:rsidRPr="00304422">
        <w:rPr>
          <w:rFonts w:ascii="Arial" w:eastAsia="Arial" w:hAnsi="Arial" w:cs="Arial"/>
          <w:sz w:val="18"/>
          <w:szCs w:val="18"/>
        </w:rPr>
        <w:t>v</w:t>
      </w:r>
      <w:r w:rsidRPr="00304422">
        <w:rPr>
          <w:rFonts w:ascii="Arial" w:eastAsia="Arial" w:hAnsi="Arial" w:cs="Arial"/>
          <w:spacing w:val="-2"/>
          <w:sz w:val="18"/>
          <w:szCs w:val="18"/>
        </w:rPr>
        <w:t xml:space="preserve"> </w:t>
      </w:r>
      <w:r w:rsidRPr="00304422">
        <w:rPr>
          <w:rFonts w:ascii="Arial" w:eastAsia="Arial" w:hAnsi="Arial" w:cs="Arial"/>
          <w:spacing w:val="1"/>
          <w:sz w:val="18"/>
          <w:szCs w:val="18"/>
        </w:rPr>
        <w:t>d</w:t>
      </w:r>
      <w:r w:rsidRPr="00304422">
        <w:rPr>
          <w:rFonts w:ascii="Arial" w:eastAsia="Arial" w:hAnsi="Arial" w:cs="Arial"/>
          <w:spacing w:val="-2"/>
          <w:sz w:val="18"/>
          <w:szCs w:val="18"/>
        </w:rPr>
        <w:t>ů</w:t>
      </w:r>
      <w:r w:rsidRPr="00304422">
        <w:rPr>
          <w:rFonts w:ascii="Arial" w:eastAsia="Arial" w:hAnsi="Arial" w:cs="Arial"/>
          <w:spacing w:val="1"/>
          <w:sz w:val="18"/>
          <w:szCs w:val="18"/>
        </w:rPr>
        <w:t>sl</w:t>
      </w:r>
      <w:r w:rsidRPr="00304422">
        <w:rPr>
          <w:rFonts w:ascii="Arial" w:eastAsia="Arial" w:hAnsi="Arial" w:cs="Arial"/>
          <w:spacing w:val="-2"/>
          <w:sz w:val="18"/>
          <w:szCs w:val="18"/>
        </w:rPr>
        <w:t>e</w:t>
      </w:r>
      <w:r w:rsidRPr="00304422">
        <w:rPr>
          <w:rFonts w:ascii="Arial" w:eastAsia="Arial" w:hAnsi="Arial" w:cs="Arial"/>
          <w:spacing w:val="1"/>
          <w:sz w:val="18"/>
          <w:szCs w:val="18"/>
        </w:rPr>
        <w:t>d</w:t>
      </w:r>
      <w:r w:rsidRPr="00304422">
        <w:rPr>
          <w:rFonts w:ascii="Arial" w:eastAsia="Arial" w:hAnsi="Arial" w:cs="Arial"/>
          <w:spacing w:val="-1"/>
          <w:sz w:val="18"/>
          <w:szCs w:val="18"/>
        </w:rPr>
        <w:t>k</w:t>
      </w:r>
      <w:r w:rsidRPr="00304422">
        <w:rPr>
          <w:rFonts w:ascii="Arial" w:eastAsia="Arial" w:hAnsi="Arial" w:cs="Arial"/>
          <w:sz w:val="18"/>
          <w:szCs w:val="18"/>
        </w:rPr>
        <w:t xml:space="preserve">u </w:t>
      </w:r>
      <w:r w:rsidRPr="00304422">
        <w:rPr>
          <w:rFonts w:ascii="Arial" w:eastAsia="Arial" w:hAnsi="Arial" w:cs="Arial"/>
          <w:spacing w:val="1"/>
          <w:sz w:val="18"/>
          <w:szCs w:val="18"/>
        </w:rPr>
        <w:t>poj</w:t>
      </w:r>
      <w:r w:rsidRPr="00304422">
        <w:rPr>
          <w:rFonts w:ascii="Arial" w:eastAsia="Arial" w:hAnsi="Arial" w:cs="Arial"/>
          <w:spacing w:val="-2"/>
          <w:sz w:val="18"/>
          <w:szCs w:val="18"/>
        </w:rPr>
        <w:t>i</w:t>
      </w:r>
      <w:r w:rsidRPr="00304422">
        <w:rPr>
          <w:rFonts w:ascii="Arial" w:eastAsia="Arial" w:hAnsi="Arial" w:cs="Arial"/>
          <w:spacing w:val="1"/>
          <w:sz w:val="18"/>
          <w:szCs w:val="18"/>
        </w:rPr>
        <w:t>s</w:t>
      </w:r>
      <w:r w:rsidRPr="00304422">
        <w:rPr>
          <w:rFonts w:ascii="Arial" w:eastAsia="Arial" w:hAnsi="Arial" w:cs="Arial"/>
          <w:sz w:val="18"/>
          <w:szCs w:val="18"/>
        </w:rPr>
        <w:t>t</w:t>
      </w:r>
      <w:r w:rsidRPr="00304422">
        <w:rPr>
          <w:rFonts w:ascii="Arial" w:eastAsia="Arial" w:hAnsi="Arial" w:cs="Arial"/>
          <w:spacing w:val="1"/>
          <w:sz w:val="18"/>
          <w:szCs w:val="18"/>
        </w:rPr>
        <w:t>n</w:t>
      </w:r>
      <w:r w:rsidRPr="00304422">
        <w:rPr>
          <w:rFonts w:ascii="Arial" w:eastAsia="Arial" w:hAnsi="Arial" w:cs="Arial"/>
          <w:spacing w:val="-1"/>
          <w:sz w:val="18"/>
          <w:szCs w:val="18"/>
        </w:rPr>
        <w:t>ý</w:t>
      </w:r>
      <w:r w:rsidRPr="00304422">
        <w:rPr>
          <w:rFonts w:ascii="Arial" w:eastAsia="Arial" w:hAnsi="Arial" w:cs="Arial"/>
          <w:spacing w:val="1"/>
          <w:sz w:val="18"/>
          <w:szCs w:val="18"/>
        </w:rPr>
        <w:t>c</w:t>
      </w:r>
      <w:r w:rsidRPr="00304422">
        <w:rPr>
          <w:rFonts w:ascii="Arial" w:eastAsia="Arial" w:hAnsi="Arial" w:cs="Arial"/>
          <w:sz w:val="18"/>
          <w:szCs w:val="18"/>
        </w:rPr>
        <w:t>h</w:t>
      </w:r>
      <w:r w:rsidRPr="00304422">
        <w:rPr>
          <w:rFonts w:ascii="Arial" w:eastAsia="Arial" w:hAnsi="Arial" w:cs="Arial"/>
          <w:spacing w:val="-9"/>
          <w:sz w:val="18"/>
          <w:szCs w:val="18"/>
        </w:rPr>
        <w:t xml:space="preserve"> </w:t>
      </w:r>
      <w:r w:rsidRPr="00304422">
        <w:rPr>
          <w:rFonts w:ascii="Arial" w:eastAsia="Arial" w:hAnsi="Arial" w:cs="Arial"/>
          <w:spacing w:val="1"/>
          <w:sz w:val="18"/>
          <w:szCs w:val="18"/>
        </w:rPr>
        <w:t>ud</w:t>
      </w:r>
      <w:r w:rsidRPr="00304422">
        <w:rPr>
          <w:rFonts w:ascii="Arial" w:eastAsia="Arial" w:hAnsi="Arial" w:cs="Arial"/>
          <w:spacing w:val="-2"/>
          <w:sz w:val="18"/>
          <w:szCs w:val="18"/>
        </w:rPr>
        <w:t>á</w:t>
      </w:r>
      <w:r w:rsidRPr="00304422">
        <w:rPr>
          <w:rFonts w:ascii="Arial" w:eastAsia="Arial" w:hAnsi="Arial" w:cs="Arial"/>
          <w:spacing w:val="1"/>
          <w:sz w:val="18"/>
          <w:szCs w:val="18"/>
        </w:rPr>
        <w:t>l</w:t>
      </w:r>
      <w:r w:rsidRPr="00304422">
        <w:rPr>
          <w:rFonts w:ascii="Arial" w:eastAsia="Arial" w:hAnsi="Arial" w:cs="Arial"/>
          <w:spacing w:val="-2"/>
          <w:sz w:val="18"/>
          <w:szCs w:val="18"/>
        </w:rPr>
        <w:t>o</w:t>
      </w:r>
      <w:r w:rsidRPr="00304422">
        <w:rPr>
          <w:rFonts w:ascii="Arial" w:eastAsia="Arial" w:hAnsi="Arial" w:cs="Arial"/>
          <w:spacing w:val="1"/>
          <w:sz w:val="18"/>
          <w:szCs w:val="18"/>
        </w:rPr>
        <w:t>s</w:t>
      </w:r>
      <w:r w:rsidRPr="00304422">
        <w:rPr>
          <w:rFonts w:ascii="Arial" w:eastAsia="Arial" w:hAnsi="Arial" w:cs="Arial"/>
          <w:sz w:val="18"/>
          <w:szCs w:val="18"/>
        </w:rPr>
        <w:t>tí</w:t>
      </w:r>
      <w:r w:rsidRPr="00304422">
        <w:rPr>
          <w:rFonts w:ascii="Arial" w:eastAsia="Arial" w:hAnsi="Arial" w:cs="Arial"/>
          <w:spacing w:val="-5"/>
          <w:sz w:val="18"/>
          <w:szCs w:val="18"/>
        </w:rPr>
        <w:t xml:space="preserve"> </w:t>
      </w:r>
      <w:r w:rsidRPr="00304422">
        <w:rPr>
          <w:rFonts w:ascii="Arial" w:eastAsia="Arial" w:hAnsi="Arial" w:cs="Arial"/>
          <w:spacing w:val="-2"/>
          <w:sz w:val="18"/>
          <w:szCs w:val="18"/>
        </w:rPr>
        <w:t>b</w:t>
      </w:r>
      <w:r w:rsidRPr="00304422">
        <w:rPr>
          <w:rFonts w:ascii="Arial" w:eastAsia="Arial" w:hAnsi="Arial" w:cs="Arial"/>
          <w:spacing w:val="1"/>
          <w:sz w:val="18"/>
          <w:szCs w:val="18"/>
        </w:rPr>
        <w:t>ěh</w:t>
      </w:r>
      <w:r w:rsidRPr="00304422">
        <w:rPr>
          <w:rFonts w:ascii="Arial" w:eastAsia="Arial" w:hAnsi="Arial" w:cs="Arial"/>
          <w:spacing w:val="-2"/>
          <w:sz w:val="18"/>
          <w:szCs w:val="18"/>
        </w:rPr>
        <w:t>e</w:t>
      </w:r>
      <w:r w:rsidRPr="00304422">
        <w:rPr>
          <w:rFonts w:ascii="Arial" w:eastAsia="Arial" w:hAnsi="Arial" w:cs="Arial"/>
          <w:sz w:val="18"/>
          <w:szCs w:val="18"/>
        </w:rPr>
        <w:t>m</w:t>
      </w:r>
      <w:r w:rsidRPr="00304422">
        <w:rPr>
          <w:rFonts w:ascii="Arial" w:eastAsia="Arial" w:hAnsi="Arial" w:cs="Arial"/>
          <w:spacing w:val="-3"/>
          <w:sz w:val="18"/>
          <w:szCs w:val="18"/>
        </w:rPr>
        <w:t xml:space="preserve"> </w:t>
      </w:r>
      <w:r w:rsidRPr="00304422">
        <w:rPr>
          <w:rFonts w:ascii="Arial" w:eastAsia="Arial" w:hAnsi="Arial" w:cs="Arial"/>
          <w:spacing w:val="-2"/>
          <w:sz w:val="18"/>
          <w:szCs w:val="18"/>
        </w:rPr>
        <w:t>j</w:t>
      </w:r>
      <w:r w:rsidRPr="00304422">
        <w:rPr>
          <w:rFonts w:ascii="Arial" w:eastAsia="Arial" w:hAnsi="Arial" w:cs="Arial"/>
          <w:spacing w:val="1"/>
          <w:sz w:val="18"/>
          <w:szCs w:val="18"/>
        </w:rPr>
        <w:t>e</w:t>
      </w:r>
      <w:r w:rsidRPr="00304422">
        <w:rPr>
          <w:rFonts w:ascii="Arial" w:eastAsia="Arial" w:hAnsi="Arial" w:cs="Arial"/>
          <w:spacing w:val="-2"/>
          <w:sz w:val="18"/>
          <w:szCs w:val="18"/>
        </w:rPr>
        <w:t>d</w:t>
      </w:r>
      <w:r w:rsidRPr="00304422">
        <w:rPr>
          <w:rFonts w:ascii="Arial" w:eastAsia="Arial" w:hAnsi="Arial" w:cs="Arial"/>
          <w:spacing w:val="1"/>
          <w:sz w:val="18"/>
          <w:szCs w:val="18"/>
        </w:rPr>
        <w:t>noh</w:t>
      </w:r>
      <w:r w:rsidRPr="00304422">
        <w:rPr>
          <w:rFonts w:ascii="Arial" w:eastAsia="Arial" w:hAnsi="Arial" w:cs="Arial"/>
          <w:sz w:val="18"/>
          <w:szCs w:val="18"/>
        </w:rPr>
        <w:t>o</w:t>
      </w:r>
      <w:r w:rsidRPr="00304422">
        <w:rPr>
          <w:rFonts w:ascii="Arial" w:eastAsia="Arial" w:hAnsi="Arial" w:cs="Arial"/>
          <w:spacing w:val="-7"/>
          <w:sz w:val="18"/>
          <w:szCs w:val="18"/>
        </w:rPr>
        <w:t xml:space="preserve"> </w:t>
      </w:r>
      <w:r w:rsidRPr="00304422">
        <w:rPr>
          <w:rFonts w:ascii="Arial" w:eastAsia="Arial" w:hAnsi="Arial" w:cs="Arial"/>
          <w:spacing w:val="1"/>
          <w:sz w:val="18"/>
          <w:szCs w:val="18"/>
        </w:rPr>
        <w:t>po</w:t>
      </w:r>
      <w:r w:rsidRPr="00304422">
        <w:rPr>
          <w:rFonts w:ascii="Arial" w:eastAsia="Arial" w:hAnsi="Arial" w:cs="Arial"/>
          <w:spacing w:val="-2"/>
          <w:sz w:val="18"/>
          <w:szCs w:val="18"/>
        </w:rPr>
        <w:t>j</w:t>
      </w:r>
      <w:r w:rsidRPr="00304422">
        <w:rPr>
          <w:rFonts w:ascii="Arial" w:eastAsia="Arial" w:hAnsi="Arial" w:cs="Arial"/>
          <w:spacing w:val="1"/>
          <w:sz w:val="18"/>
          <w:szCs w:val="18"/>
        </w:rPr>
        <w:t>is</w:t>
      </w:r>
      <w:r w:rsidRPr="00304422">
        <w:rPr>
          <w:rFonts w:ascii="Arial" w:eastAsia="Arial" w:hAnsi="Arial" w:cs="Arial"/>
          <w:sz w:val="18"/>
          <w:szCs w:val="18"/>
        </w:rPr>
        <w:t>t</w:t>
      </w:r>
      <w:r w:rsidRPr="00304422">
        <w:rPr>
          <w:rFonts w:ascii="Arial" w:eastAsia="Arial" w:hAnsi="Arial" w:cs="Arial"/>
          <w:spacing w:val="-2"/>
          <w:sz w:val="18"/>
          <w:szCs w:val="18"/>
        </w:rPr>
        <w:t>n</w:t>
      </w:r>
      <w:r w:rsidRPr="00304422">
        <w:rPr>
          <w:rFonts w:ascii="Arial" w:eastAsia="Arial" w:hAnsi="Arial" w:cs="Arial"/>
          <w:spacing w:val="1"/>
          <w:sz w:val="18"/>
          <w:szCs w:val="18"/>
        </w:rPr>
        <w:t>éh</w:t>
      </w:r>
      <w:r w:rsidRPr="00304422">
        <w:rPr>
          <w:rFonts w:ascii="Arial" w:eastAsia="Arial" w:hAnsi="Arial" w:cs="Arial"/>
          <w:sz w:val="18"/>
          <w:szCs w:val="18"/>
        </w:rPr>
        <w:t>o</w:t>
      </w:r>
      <w:r w:rsidRPr="00304422">
        <w:rPr>
          <w:rFonts w:ascii="Arial" w:eastAsia="Arial" w:hAnsi="Arial" w:cs="Arial"/>
          <w:spacing w:val="-9"/>
          <w:sz w:val="18"/>
          <w:szCs w:val="18"/>
        </w:rPr>
        <w:t xml:space="preserve"> </w:t>
      </w:r>
      <w:r w:rsidRPr="00304422">
        <w:rPr>
          <w:rFonts w:ascii="Arial" w:eastAsia="Arial" w:hAnsi="Arial" w:cs="Arial"/>
          <w:spacing w:val="1"/>
          <w:sz w:val="18"/>
          <w:szCs w:val="18"/>
        </w:rPr>
        <w:t>ob</w:t>
      </w:r>
      <w:r w:rsidRPr="00304422">
        <w:rPr>
          <w:rFonts w:ascii="Arial" w:eastAsia="Arial" w:hAnsi="Arial" w:cs="Arial"/>
          <w:spacing w:val="-2"/>
          <w:sz w:val="18"/>
          <w:szCs w:val="18"/>
        </w:rPr>
        <w:t>d</w:t>
      </w:r>
      <w:r w:rsidRPr="00304422">
        <w:rPr>
          <w:rFonts w:ascii="Arial" w:eastAsia="Arial" w:hAnsi="Arial" w:cs="Arial"/>
          <w:spacing w:val="1"/>
          <w:sz w:val="18"/>
          <w:szCs w:val="18"/>
        </w:rPr>
        <w:t>ob</w:t>
      </w:r>
      <w:r w:rsidRPr="00304422">
        <w:rPr>
          <w:rFonts w:ascii="Arial" w:eastAsia="Arial" w:hAnsi="Arial" w:cs="Arial"/>
          <w:sz w:val="18"/>
          <w:szCs w:val="18"/>
        </w:rPr>
        <w:t>í.</w:t>
      </w:r>
    </w:p>
    <w:p w14:paraId="7F552D2F" w14:textId="77777777" w:rsidR="00BE7DDF" w:rsidRPr="00621BB0" w:rsidRDefault="00BE7DDF" w:rsidP="00621BB0">
      <w:pPr>
        <w:spacing w:before="63" w:line="206" w:lineRule="exact"/>
        <w:ind w:right="-50"/>
        <w:jc w:val="both"/>
        <w:rPr>
          <w:rFonts w:ascii="Arial" w:eastAsia="Arial" w:hAnsi="Arial" w:cs="Arial"/>
          <w:sz w:val="18"/>
          <w:szCs w:val="18"/>
        </w:rPr>
      </w:pPr>
    </w:p>
    <w:p w14:paraId="2CD7CF79" w14:textId="641A8592" w:rsidR="00676E8B" w:rsidRDefault="00676E8B" w:rsidP="005B4EAE">
      <w:pPr>
        <w:pStyle w:val="Zkladntext"/>
        <w:spacing w:before="40"/>
        <w:ind w:right="57"/>
        <w:jc w:val="both"/>
        <w:rPr>
          <w:rFonts w:ascii="Arial" w:hAnsi="Arial" w:cs="Arial"/>
          <w:sz w:val="18"/>
          <w:szCs w:val="18"/>
        </w:rPr>
      </w:pPr>
      <w:r w:rsidRPr="0013280E">
        <w:rPr>
          <w:rFonts w:ascii="Arial" w:hAnsi="Arial" w:cs="Arial"/>
          <w:sz w:val="18"/>
          <w:szCs w:val="18"/>
        </w:rPr>
        <w:t>2. Mráz, zaplavení/naplavení zeminy, poškození větrem</w:t>
      </w:r>
      <w:r w:rsidR="00C15810">
        <w:rPr>
          <w:rFonts w:ascii="Arial" w:hAnsi="Arial" w:cs="Arial"/>
          <w:sz w:val="18"/>
          <w:szCs w:val="18"/>
        </w:rPr>
        <w:t xml:space="preserve">, </w:t>
      </w:r>
      <w:r w:rsidR="005F5376" w:rsidRPr="0013280E">
        <w:rPr>
          <w:rFonts w:ascii="Arial" w:hAnsi="Arial" w:cs="Arial"/>
          <w:sz w:val="18"/>
          <w:szCs w:val="18"/>
        </w:rPr>
        <w:t>požerky</w:t>
      </w:r>
      <w:r w:rsidR="00C15810">
        <w:rPr>
          <w:rFonts w:ascii="Arial" w:hAnsi="Arial" w:cs="Arial"/>
          <w:sz w:val="18"/>
          <w:szCs w:val="18"/>
        </w:rPr>
        <w:t xml:space="preserve"> a sucho při vzcházení</w:t>
      </w:r>
      <w:r w:rsidRPr="0013280E">
        <w:rPr>
          <w:rFonts w:ascii="Arial" w:hAnsi="Arial" w:cs="Arial"/>
          <w:sz w:val="18"/>
          <w:szCs w:val="18"/>
        </w:rPr>
        <w:t xml:space="preserve">: plnění se poskytuje za škody vzniklé do </w:t>
      </w:r>
      <w:r w:rsidR="00C15810">
        <w:rPr>
          <w:rFonts w:ascii="Arial" w:hAnsi="Arial" w:cs="Arial"/>
          <w:sz w:val="18"/>
          <w:szCs w:val="18"/>
        </w:rPr>
        <w:t>31</w:t>
      </w:r>
      <w:r w:rsidRPr="0013280E">
        <w:rPr>
          <w:rFonts w:ascii="Arial" w:hAnsi="Arial" w:cs="Arial"/>
          <w:sz w:val="18"/>
          <w:szCs w:val="18"/>
        </w:rPr>
        <w:t xml:space="preserve">. května po řádném osetí provedeném do </w:t>
      </w:r>
      <w:r w:rsidR="00C15810">
        <w:rPr>
          <w:rFonts w:ascii="Arial" w:hAnsi="Arial" w:cs="Arial"/>
          <w:sz w:val="18"/>
          <w:szCs w:val="18"/>
        </w:rPr>
        <w:t>15</w:t>
      </w:r>
      <w:r w:rsidRPr="0013280E">
        <w:rPr>
          <w:rFonts w:ascii="Arial" w:hAnsi="Arial" w:cs="Arial"/>
          <w:sz w:val="18"/>
          <w:szCs w:val="18"/>
        </w:rPr>
        <w:t xml:space="preserve">. </w:t>
      </w:r>
      <w:r w:rsidR="00C15810">
        <w:rPr>
          <w:rFonts w:ascii="Arial" w:hAnsi="Arial" w:cs="Arial"/>
          <w:sz w:val="18"/>
          <w:szCs w:val="18"/>
        </w:rPr>
        <w:t>června</w:t>
      </w:r>
      <w:r w:rsidRPr="0013280E">
        <w:rPr>
          <w:rFonts w:ascii="Arial" w:hAnsi="Arial" w:cs="Arial"/>
          <w:sz w:val="18"/>
          <w:szCs w:val="18"/>
        </w:rPr>
        <w:t xml:space="preserve"> daného pojistného období. Není-li u těchto škod </w:t>
      </w:r>
      <w:r w:rsidR="000C1292" w:rsidRPr="0013280E">
        <w:rPr>
          <w:rFonts w:ascii="Arial" w:hAnsi="Arial" w:cs="Arial"/>
          <w:sz w:val="18"/>
          <w:szCs w:val="18"/>
        </w:rPr>
        <w:t xml:space="preserve">z důvodu </w:t>
      </w:r>
      <w:r w:rsidR="00E7446D" w:rsidRPr="0013280E">
        <w:rPr>
          <w:rFonts w:ascii="Arial" w:hAnsi="Arial" w:cs="Arial"/>
          <w:sz w:val="18"/>
          <w:szCs w:val="18"/>
        </w:rPr>
        <w:t>zamokření pozemku</w:t>
      </w:r>
      <w:r w:rsidR="000C1292" w:rsidRPr="0013280E">
        <w:rPr>
          <w:rFonts w:ascii="Arial" w:hAnsi="Arial" w:cs="Arial"/>
          <w:sz w:val="18"/>
          <w:szCs w:val="18"/>
        </w:rPr>
        <w:t xml:space="preserve"> </w:t>
      </w:r>
      <w:proofErr w:type="spellStart"/>
      <w:r w:rsidR="00505C50" w:rsidRPr="0013280E">
        <w:rPr>
          <w:rFonts w:ascii="Arial" w:hAnsi="Arial" w:cs="Arial"/>
          <w:sz w:val="18"/>
          <w:szCs w:val="18"/>
        </w:rPr>
        <w:t>znovuosetí</w:t>
      </w:r>
      <w:proofErr w:type="spellEnd"/>
      <w:r w:rsidR="00505C50" w:rsidRPr="0013280E">
        <w:rPr>
          <w:rFonts w:ascii="Arial" w:hAnsi="Arial" w:cs="Arial"/>
          <w:sz w:val="18"/>
          <w:szCs w:val="18"/>
        </w:rPr>
        <w:t xml:space="preserve"> do </w:t>
      </w:r>
      <w:r w:rsidR="00BE7DDF">
        <w:rPr>
          <w:rFonts w:ascii="Arial" w:hAnsi="Arial" w:cs="Arial"/>
          <w:sz w:val="18"/>
          <w:szCs w:val="18"/>
        </w:rPr>
        <w:t>15</w:t>
      </w:r>
      <w:r w:rsidR="00505C50" w:rsidRPr="0013280E">
        <w:rPr>
          <w:rFonts w:ascii="Arial" w:hAnsi="Arial" w:cs="Arial"/>
          <w:sz w:val="18"/>
          <w:szCs w:val="18"/>
        </w:rPr>
        <w:t xml:space="preserve">. </w:t>
      </w:r>
      <w:r w:rsidR="00BE7DDF">
        <w:rPr>
          <w:rFonts w:ascii="Arial" w:hAnsi="Arial" w:cs="Arial"/>
          <w:sz w:val="18"/>
          <w:szCs w:val="18"/>
        </w:rPr>
        <w:t>června</w:t>
      </w:r>
      <w:r w:rsidR="00505C50" w:rsidRPr="0013280E">
        <w:rPr>
          <w:rFonts w:ascii="Arial" w:hAnsi="Arial" w:cs="Arial"/>
          <w:sz w:val="18"/>
          <w:szCs w:val="18"/>
        </w:rPr>
        <w:t xml:space="preserve"> možné a</w:t>
      </w:r>
      <w:r w:rsidR="00AF605F" w:rsidRPr="0013280E">
        <w:rPr>
          <w:rFonts w:ascii="Arial" w:hAnsi="Arial" w:cs="Arial"/>
          <w:sz w:val="18"/>
          <w:szCs w:val="18"/>
        </w:rPr>
        <w:t> </w:t>
      </w:r>
      <w:r w:rsidR="00505C50" w:rsidRPr="0013280E">
        <w:rPr>
          <w:rFonts w:ascii="Arial" w:hAnsi="Arial" w:cs="Arial"/>
          <w:sz w:val="18"/>
          <w:szCs w:val="18"/>
        </w:rPr>
        <w:t xml:space="preserve">nelze-li očekávat </w:t>
      </w:r>
      <w:r w:rsidR="00BB34ED">
        <w:rPr>
          <w:rFonts w:ascii="Arial" w:hAnsi="Arial" w:cs="Arial"/>
          <w:sz w:val="18"/>
          <w:szCs w:val="18"/>
        </w:rPr>
        <w:t xml:space="preserve">skliditelný </w:t>
      </w:r>
      <w:r w:rsidR="00505C50" w:rsidRPr="0013280E">
        <w:rPr>
          <w:rFonts w:ascii="Arial" w:hAnsi="Arial" w:cs="Arial"/>
          <w:sz w:val="18"/>
          <w:szCs w:val="18"/>
        </w:rPr>
        <w:t>výnos,</w:t>
      </w:r>
      <w:r w:rsidRPr="0013280E">
        <w:rPr>
          <w:rFonts w:ascii="Arial" w:hAnsi="Arial" w:cs="Arial"/>
          <w:sz w:val="18"/>
          <w:szCs w:val="18"/>
        </w:rPr>
        <w:t xml:space="preserve"> </w:t>
      </w:r>
      <w:r w:rsidR="005676C6" w:rsidRPr="0013280E">
        <w:rPr>
          <w:rFonts w:ascii="Arial" w:hAnsi="Arial" w:cs="Arial"/>
          <w:sz w:val="18"/>
          <w:szCs w:val="18"/>
        </w:rPr>
        <w:t xml:space="preserve">bude vyplaceno plnění ve výši 50 % </w:t>
      </w:r>
      <w:r w:rsidR="00D90C92">
        <w:rPr>
          <w:rFonts w:ascii="Arial" w:hAnsi="Arial" w:cs="Arial"/>
          <w:sz w:val="18"/>
          <w:szCs w:val="18"/>
        </w:rPr>
        <w:t>sazby</w:t>
      </w:r>
      <w:r w:rsidR="005676C6" w:rsidRPr="0013280E">
        <w:rPr>
          <w:rFonts w:ascii="Arial" w:hAnsi="Arial" w:cs="Arial"/>
          <w:sz w:val="18"/>
          <w:szCs w:val="18"/>
        </w:rPr>
        <w:t xml:space="preserve"> pro</w:t>
      </w:r>
      <w:r w:rsidR="00D90C92">
        <w:rPr>
          <w:rFonts w:ascii="Arial" w:hAnsi="Arial" w:cs="Arial"/>
          <w:sz w:val="18"/>
          <w:szCs w:val="18"/>
        </w:rPr>
        <w:t xml:space="preserve"> náhradu za</w:t>
      </w:r>
      <w:r w:rsidR="005676C6" w:rsidRPr="0013280E">
        <w:rPr>
          <w:rFonts w:ascii="Arial" w:hAnsi="Arial" w:cs="Arial"/>
          <w:sz w:val="18"/>
          <w:szCs w:val="18"/>
        </w:rPr>
        <w:t xml:space="preserve"> znovuosetí platné pro Agrar Univerzál. </w:t>
      </w:r>
    </w:p>
    <w:p w14:paraId="0734BF5C" w14:textId="77777777" w:rsidR="00BE7DDF" w:rsidRDefault="00BE7DDF" w:rsidP="005B4EAE">
      <w:pPr>
        <w:pStyle w:val="Zkladntext"/>
        <w:spacing w:before="40"/>
        <w:ind w:right="57"/>
        <w:jc w:val="both"/>
        <w:rPr>
          <w:rFonts w:ascii="Arial" w:hAnsi="Arial" w:cs="Arial"/>
          <w:sz w:val="18"/>
          <w:szCs w:val="18"/>
        </w:rPr>
      </w:pPr>
    </w:p>
    <w:p w14:paraId="6E3F12EC" w14:textId="19AB7B4A" w:rsidR="00D90C92" w:rsidRPr="0013280E" w:rsidRDefault="0040454E" w:rsidP="005B4EAE">
      <w:pPr>
        <w:pStyle w:val="Zkladntext"/>
        <w:spacing w:before="40"/>
        <w:ind w:right="57"/>
        <w:jc w:val="both"/>
        <w:rPr>
          <w:rFonts w:ascii="Arial" w:hAnsi="Arial" w:cs="Arial"/>
          <w:sz w:val="18"/>
          <w:szCs w:val="18"/>
        </w:rPr>
      </w:pPr>
      <w:r>
        <w:rPr>
          <w:rFonts w:ascii="Arial" w:hAnsi="Arial" w:cs="Arial"/>
          <w:sz w:val="18"/>
          <w:szCs w:val="18"/>
        </w:rPr>
        <w:t>3</w:t>
      </w:r>
      <w:r w:rsidR="00D90C92">
        <w:rPr>
          <w:rFonts w:ascii="Arial" w:hAnsi="Arial" w:cs="Arial"/>
          <w:sz w:val="18"/>
          <w:szCs w:val="18"/>
        </w:rPr>
        <w:t xml:space="preserve">. Vichřice: plnění bude poskytnuto výhradně tehdy, kdy ztráta na výnosu </w:t>
      </w:r>
      <w:r w:rsidR="001C5855">
        <w:rPr>
          <w:rFonts w:ascii="Arial" w:hAnsi="Arial" w:cs="Arial"/>
          <w:sz w:val="18"/>
          <w:szCs w:val="18"/>
        </w:rPr>
        <w:t>způsobená</w:t>
      </w:r>
      <w:r w:rsidR="00D90C92">
        <w:rPr>
          <w:rFonts w:ascii="Arial" w:hAnsi="Arial" w:cs="Arial"/>
          <w:sz w:val="18"/>
          <w:szCs w:val="18"/>
        </w:rPr>
        <w:t xml:space="preserve"> vich</w:t>
      </w:r>
      <w:r w:rsidR="001C5855">
        <w:rPr>
          <w:rFonts w:ascii="Arial" w:hAnsi="Arial" w:cs="Arial"/>
          <w:sz w:val="18"/>
          <w:szCs w:val="18"/>
        </w:rPr>
        <w:t>řicí</w:t>
      </w:r>
      <w:r w:rsidR="00D90C92">
        <w:rPr>
          <w:rFonts w:ascii="Arial" w:hAnsi="Arial" w:cs="Arial"/>
          <w:sz w:val="18"/>
          <w:szCs w:val="18"/>
        </w:rPr>
        <w:t xml:space="preserve"> u pojištěné plodiny přesáhne 50 %</w:t>
      </w:r>
      <w:r w:rsidR="00D90C92" w:rsidRPr="00D90C92">
        <w:rPr>
          <w:rFonts w:ascii="Arial" w:hAnsi="Arial" w:cs="Arial"/>
          <w:sz w:val="18"/>
          <w:szCs w:val="18"/>
        </w:rPr>
        <w:t xml:space="preserve">. </w:t>
      </w:r>
      <w:r w:rsidR="00BE7DDF">
        <w:rPr>
          <w:rFonts w:ascii="Arial" w:hAnsi="Arial" w:cs="Arial"/>
          <w:sz w:val="18"/>
          <w:szCs w:val="18"/>
        </w:rPr>
        <w:t xml:space="preserve">U kukuřice, sóji a slunečnice bude plnění poskytnuto, když ztráta na výnosu překročí </w:t>
      </w:r>
      <w:proofErr w:type="gramStart"/>
      <w:r w:rsidR="00BE7DDF">
        <w:rPr>
          <w:rFonts w:ascii="Arial" w:hAnsi="Arial" w:cs="Arial"/>
          <w:sz w:val="18"/>
          <w:szCs w:val="18"/>
        </w:rPr>
        <w:t>30%</w:t>
      </w:r>
      <w:proofErr w:type="gramEnd"/>
      <w:r w:rsidR="00BE7DDF">
        <w:rPr>
          <w:rFonts w:ascii="Arial" w:hAnsi="Arial" w:cs="Arial"/>
          <w:sz w:val="18"/>
          <w:szCs w:val="18"/>
        </w:rPr>
        <w:t xml:space="preserve">. </w:t>
      </w:r>
      <w:r w:rsidR="00D90C92" w:rsidRPr="00D90C92">
        <w:rPr>
          <w:rFonts w:ascii="Arial" w:hAnsi="Arial" w:cs="Arial"/>
          <w:sz w:val="18"/>
          <w:szCs w:val="18"/>
        </w:rPr>
        <w:t xml:space="preserve">Pokud je vichřicí poškozena pouze část </w:t>
      </w:r>
      <w:r w:rsidR="00D90C92">
        <w:rPr>
          <w:rFonts w:ascii="Arial" w:hAnsi="Arial" w:cs="Arial"/>
          <w:sz w:val="18"/>
          <w:szCs w:val="18"/>
        </w:rPr>
        <w:t>pozemku</w:t>
      </w:r>
      <w:r w:rsidR="00D90C92" w:rsidRPr="00D90C92">
        <w:rPr>
          <w:rFonts w:ascii="Arial" w:hAnsi="Arial" w:cs="Arial"/>
          <w:sz w:val="18"/>
          <w:szCs w:val="18"/>
        </w:rPr>
        <w:t xml:space="preserve">, je </w:t>
      </w:r>
      <w:r>
        <w:rPr>
          <w:rFonts w:ascii="Arial" w:hAnsi="Arial" w:cs="Arial"/>
          <w:sz w:val="18"/>
          <w:szCs w:val="18"/>
        </w:rPr>
        <w:t>posky</w:t>
      </w:r>
      <w:r w:rsidR="001C5855">
        <w:rPr>
          <w:rFonts w:ascii="Arial" w:hAnsi="Arial" w:cs="Arial"/>
          <w:sz w:val="18"/>
          <w:szCs w:val="18"/>
        </w:rPr>
        <w:t>tnuto plnění</w:t>
      </w:r>
      <w:r w:rsidR="00D90C92" w:rsidRPr="00D90C92">
        <w:rPr>
          <w:rFonts w:ascii="Arial" w:hAnsi="Arial" w:cs="Arial"/>
          <w:sz w:val="18"/>
          <w:szCs w:val="18"/>
        </w:rPr>
        <w:t xml:space="preserve"> pouze </w:t>
      </w:r>
      <w:r w:rsidR="001C5855">
        <w:rPr>
          <w:rFonts w:ascii="Arial" w:hAnsi="Arial" w:cs="Arial"/>
          <w:sz w:val="18"/>
          <w:szCs w:val="18"/>
        </w:rPr>
        <w:t>na tu</w:t>
      </w:r>
      <w:r w:rsidR="00D90C92" w:rsidRPr="00D90C92">
        <w:rPr>
          <w:rFonts w:ascii="Arial" w:hAnsi="Arial" w:cs="Arial"/>
          <w:sz w:val="18"/>
          <w:szCs w:val="18"/>
        </w:rPr>
        <w:t xml:space="preserve"> část, která splňuje tuto podmínku. To platí i v případě, že výše škody na části </w:t>
      </w:r>
      <w:r w:rsidR="001C5855">
        <w:rPr>
          <w:rFonts w:ascii="Arial" w:hAnsi="Arial" w:cs="Arial"/>
          <w:sz w:val="18"/>
          <w:szCs w:val="18"/>
        </w:rPr>
        <w:t>pozemku</w:t>
      </w:r>
      <w:r w:rsidR="00D90C92" w:rsidRPr="00D90C92">
        <w:rPr>
          <w:rFonts w:ascii="Arial" w:hAnsi="Arial" w:cs="Arial"/>
          <w:sz w:val="18"/>
          <w:szCs w:val="18"/>
        </w:rPr>
        <w:t xml:space="preserve"> </w:t>
      </w:r>
      <w:r w:rsidR="00D90C92">
        <w:rPr>
          <w:rFonts w:ascii="Arial" w:hAnsi="Arial" w:cs="Arial"/>
          <w:sz w:val="18"/>
          <w:szCs w:val="18"/>
        </w:rPr>
        <w:t xml:space="preserve">přepočtená </w:t>
      </w:r>
      <w:r w:rsidR="001C5855">
        <w:rPr>
          <w:rFonts w:ascii="Arial" w:hAnsi="Arial" w:cs="Arial"/>
          <w:sz w:val="18"/>
          <w:szCs w:val="18"/>
        </w:rPr>
        <w:t>na celou výměru pozemku</w:t>
      </w:r>
      <w:r w:rsidR="00D90C92" w:rsidRPr="00D90C92">
        <w:rPr>
          <w:rFonts w:ascii="Arial" w:hAnsi="Arial" w:cs="Arial"/>
          <w:sz w:val="18"/>
          <w:szCs w:val="18"/>
        </w:rPr>
        <w:t xml:space="preserve"> přesáhne výše uvedené limity.</w:t>
      </w:r>
    </w:p>
    <w:p w14:paraId="04C5C9E5" w14:textId="77777777" w:rsidR="00676E8B" w:rsidRDefault="00676E8B" w:rsidP="005B4EAE">
      <w:pPr>
        <w:pStyle w:val="Zkladntext2"/>
        <w:tabs>
          <w:tab w:val="left" w:pos="1134"/>
          <w:tab w:val="left" w:pos="1418"/>
          <w:tab w:val="left" w:pos="2836"/>
          <w:tab w:val="left" w:pos="6521"/>
        </w:tabs>
        <w:spacing w:before="40"/>
        <w:ind w:right="57"/>
      </w:pPr>
    </w:p>
    <w:p w14:paraId="32DF07DF" w14:textId="77777777" w:rsidR="00162502" w:rsidRPr="0013280E" w:rsidRDefault="00162502" w:rsidP="005B4EAE">
      <w:pPr>
        <w:pStyle w:val="Zkladntext2"/>
        <w:tabs>
          <w:tab w:val="left" w:pos="1134"/>
          <w:tab w:val="left" w:pos="1418"/>
          <w:tab w:val="left" w:pos="2836"/>
          <w:tab w:val="left" w:pos="6521"/>
        </w:tabs>
        <w:spacing w:before="40"/>
        <w:ind w:right="57"/>
      </w:pPr>
    </w:p>
    <w:p w14:paraId="313DB9E6" w14:textId="77777777" w:rsidR="00676E8B" w:rsidRPr="0013280E" w:rsidRDefault="00676E8B" w:rsidP="00621BB0">
      <w:pPr>
        <w:pStyle w:val="Nadpis1"/>
        <w:ind w:left="0"/>
        <w:rPr>
          <w:b w:val="0"/>
          <w:bCs w:val="0"/>
        </w:rPr>
      </w:pPr>
      <w:r w:rsidRPr="00621BB0">
        <w:rPr>
          <w:sz w:val="18"/>
          <w:szCs w:val="18"/>
        </w:rPr>
        <w:t>Článek</w:t>
      </w:r>
      <w:r w:rsidRPr="0013280E">
        <w:t xml:space="preserve"> 8</w:t>
      </w:r>
    </w:p>
    <w:p w14:paraId="281175C3" w14:textId="77777777" w:rsidR="00676E8B" w:rsidRPr="0013280E" w:rsidRDefault="00676E8B" w:rsidP="005B4EAE">
      <w:pPr>
        <w:pStyle w:val="Nadpis2"/>
        <w:ind w:left="0" w:firstLine="0"/>
        <w:jc w:val="center"/>
      </w:pPr>
      <w:r w:rsidRPr="0013280E">
        <w:t>Povinnosti pojistníka při pojistné události</w:t>
      </w:r>
    </w:p>
    <w:p w14:paraId="40DF7F13" w14:textId="77777777" w:rsidR="00676E8B" w:rsidRPr="0013280E" w:rsidRDefault="00676E8B" w:rsidP="005B4EAE">
      <w:pPr>
        <w:tabs>
          <w:tab w:val="left" w:pos="1134"/>
          <w:tab w:val="left" w:pos="1418"/>
          <w:tab w:val="left" w:pos="2836"/>
          <w:tab w:val="left" w:pos="6521"/>
        </w:tabs>
        <w:spacing w:before="20"/>
        <w:jc w:val="both"/>
        <w:rPr>
          <w:rFonts w:ascii="Arial" w:hAnsi="Arial" w:cs="Arial"/>
          <w:sz w:val="18"/>
          <w:szCs w:val="18"/>
        </w:rPr>
      </w:pPr>
      <w:r w:rsidRPr="0013280E">
        <w:rPr>
          <w:rFonts w:ascii="Arial" w:hAnsi="Arial" w:cs="Arial"/>
          <w:sz w:val="18"/>
          <w:szCs w:val="18"/>
        </w:rPr>
        <w:t xml:space="preserve">1. Krupobití a požár: Platí “Všeobecné pojistné podmínky“. </w:t>
      </w:r>
    </w:p>
    <w:p w14:paraId="591ACF72" w14:textId="47B70FD3" w:rsidR="00676E8B" w:rsidRPr="0013280E" w:rsidRDefault="00676E8B" w:rsidP="0027445B">
      <w:pPr>
        <w:tabs>
          <w:tab w:val="left" w:pos="1134"/>
          <w:tab w:val="left" w:pos="1418"/>
          <w:tab w:val="left" w:pos="2836"/>
          <w:tab w:val="left" w:pos="6521"/>
        </w:tabs>
        <w:spacing w:before="20"/>
        <w:jc w:val="both"/>
        <w:rPr>
          <w:rFonts w:ascii="Arial" w:hAnsi="Arial" w:cs="Arial"/>
          <w:sz w:val="18"/>
          <w:szCs w:val="18"/>
        </w:rPr>
      </w:pPr>
      <w:r w:rsidRPr="0013280E">
        <w:rPr>
          <w:rFonts w:ascii="Arial" w:hAnsi="Arial" w:cs="Arial"/>
          <w:sz w:val="18"/>
          <w:szCs w:val="18"/>
        </w:rPr>
        <w:t xml:space="preserve">2. Mráz, </w:t>
      </w:r>
      <w:r w:rsidR="00D90C92">
        <w:rPr>
          <w:rFonts w:ascii="Arial" w:hAnsi="Arial" w:cs="Arial"/>
          <w:sz w:val="18"/>
          <w:szCs w:val="18"/>
        </w:rPr>
        <w:t xml:space="preserve">vichřice, </w:t>
      </w:r>
      <w:r w:rsidRPr="0013280E">
        <w:rPr>
          <w:rFonts w:ascii="Arial" w:hAnsi="Arial" w:cs="Arial"/>
          <w:sz w:val="18"/>
          <w:szCs w:val="18"/>
        </w:rPr>
        <w:t>zaplavení/naplavení zeminy, poškození vě</w:t>
      </w:r>
      <w:r w:rsidR="00D90C92">
        <w:rPr>
          <w:rFonts w:ascii="Arial" w:hAnsi="Arial" w:cs="Arial"/>
          <w:sz w:val="18"/>
          <w:szCs w:val="18"/>
        </w:rPr>
        <w:t>trem</w:t>
      </w:r>
      <w:r w:rsidR="00BE7DDF">
        <w:rPr>
          <w:rFonts w:ascii="Arial" w:hAnsi="Arial" w:cs="Arial"/>
          <w:sz w:val="18"/>
          <w:szCs w:val="18"/>
        </w:rPr>
        <w:t xml:space="preserve">, </w:t>
      </w:r>
      <w:r w:rsidRPr="0013280E">
        <w:rPr>
          <w:rFonts w:ascii="Arial" w:hAnsi="Arial" w:cs="Arial"/>
          <w:sz w:val="18"/>
          <w:szCs w:val="18"/>
        </w:rPr>
        <w:t>požerky</w:t>
      </w:r>
      <w:r w:rsidR="00BE7DDF">
        <w:rPr>
          <w:rFonts w:ascii="Arial" w:hAnsi="Arial" w:cs="Arial"/>
          <w:sz w:val="18"/>
          <w:szCs w:val="18"/>
        </w:rPr>
        <w:t xml:space="preserve"> a sucho při vzcházení</w:t>
      </w:r>
      <w:r w:rsidRPr="0013280E">
        <w:rPr>
          <w:rFonts w:ascii="Arial" w:hAnsi="Arial" w:cs="Arial"/>
          <w:sz w:val="18"/>
          <w:szCs w:val="18"/>
        </w:rPr>
        <w:t xml:space="preserve">: Pojistník je povinen ihned písemně nahlásit pojistnou událost, nejpozději však do 4 dnů po jejím vzniku. </w:t>
      </w:r>
    </w:p>
    <w:p w14:paraId="7495368E" w14:textId="77777777" w:rsidR="00676E8B" w:rsidRDefault="00676E8B" w:rsidP="0027445B">
      <w:pPr>
        <w:tabs>
          <w:tab w:val="left" w:pos="1134"/>
          <w:tab w:val="left" w:pos="1418"/>
          <w:tab w:val="left" w:pos="2836"/>
          <w:tab w:val="left" w:pos="6521"/>
        </w:tabs>
        <w:spacing w:before="20"/>
        <w:jc w:val="both"/>
        <w:rPr>
          <w:rFonts w:ascii="Arial" w:hAnsi="Arial" w:cs="Arial"/>
          <w:sz w:val="18"/>
          <w:szCs w:val="18"/>
        </w:rPr>
      </w:pPr>
      <w:r w:rsidRPr="0013280E">
        <w:rPr>
          <w:rFonts w:ascii="Arial" w:hAnsi="Arial" w:cs="Arial"/>
          <w:sz w:val="18"/>
          <w:szCs w:val="18"/>
        </w:rPr>
        <w:t>Obdělání půdy a nové osetí je možné uskutečnit až po písemném svolení pojistitele.</w:t>
      </w:r>
    </w:p>
    <w:p w14:paraId="1B5AE63E" w14:textId="77777777" w:rsidR="00035060" w:rsidRPr="0013280E" w:rsidRDefault="00035060" w:rsidP="0027445B">
      <w:pPr>
        <w:tabs>
          <w:tab w:val="left" w:pos="1134"/>
          <w:tab w:val="left" w:pos="1418"/>
          <w:tab w:val="left" w:pos="2836"/>
          <w:tab w:val="left" w:pos="6521"/>
        </w:tabs>
        <w:spacing w:before="20"/>
        <w:jc w:val="both"/>
        <w:rPr>
          <w:rFonts w:ascii="Arial" w:hAnsi="Arial" w:cs="Arial"/>
          <w:sz w:val="18"/>
          <w:szCs w:val="18"/>
        </w:rPr>
      </w:pPr>
    </w:p>
    <w:p w14:paraId="093F875B" w14:textId="77777777" w:rsidR="00676E8B" w:rsidRPr="0013280E" w:rsidRDefault="00676E8B" w:rsidP="005B4EAE">
      <w:pPr>
        <w:pStyle w:val="Nadpis1"/>
        <w:ind w:left="0"/>
        <w:rPr>
          <w:sz w:val="18"/>
          <w:szCs w:val="18"/>
        </w:rPr>
      </w:pPr>
      <w:r w:rsidRPr="0013280E">
        <w:rPr>
          <w:sz w:val="18"/>
          <w:szCs w:val="18"/>
        </w:rPr>
        <w:t>Článek 9</w:t>
      </w:r>
    </w:p>
    <w:p w14:paraId="653875B0" w14:textId="77777777" w:rsidR="00676E8B" w:rsidRPr="0013280E" w:rsidRDefault="00676E8B" w:rsidP="005B4EAE">
      <w:pPr>
        <w:pStyle w:val="Nadpis2"/>
        <w:ind w:left="0" w:firstLine="0"/>
        <w:jc w:val="center"/>
      </w:pPr>
      <w:r w:rsidRPr="0013280E">
        <w:t>Pojistné</w:t>
      </w:r>
    </w:p>
    <w:p w14:paraId="4207D3A7" w14:textId="77777777" w:rsidR="00676E8B" w:rsidRPr="0013280E" w:rsidRDefault="00676E8B" w:rsidP="005B4EAE">
      <w:pPr>
        <w:tabs>
          <w:tab w:val="left" w:pos="1134"/>
          <w:tab w:val="left" w:pos="1418"/>
          <w:tab w:val="left" w:pos="2836"/>
          <w:tab w:val="left" w:pos="6521"/>
        </w:tabs>
        <w:ind w:right="-1"/>
        <w:jc w:val="both"/>
        <w:rPr>
          <w:rFonts w:ascii="Arial" w:hAnsi="Arial" w:cs="Arial"/>
          <w:sz w:val="18"/>
          <w:szCs w:val="18"/>
        </w:rPr>
      </w:pPr>
      <w:r w:rsidRPr="0013280E">
        <w:rPr>
          <w:rFonts w:ascii="Arial" w:hAnsi="Arial" w:cs="Arial"/>
          <w:sz w:val="18"/>
          <w:szCs w:val="18"/>
        </w:rPr>
        <w:t xml:space="preserve">1. Pojistné se stanoví jako součin výměry orné půdy v hektarech a sazby na 1 hektar, platné pro aktuální pojistné období. </w:t>
      </w:r>
    </w:p>
    <w:p w14:paraId="414F8B07" w14:textId="77777777" w:rsidR="00676E8B" w:rsidRPr="0013280E" w:rsidRDefault="00676E8B" w:rsidP="005B4EAE">
      <w:pPr>
        <w:tabs>
          <w:tab w:val="left" w:pos="1134"/>
          <w:tab w:val="left" w:pos="1418"/>
          <w:tab w:val="left" w:pos="2836"/>
          <w:tab w:val="left" w:pos="6521"/>
        </w:tabs>
        <w:ind w:right="-1"/>
        <w:jc w:val="both"/>
        <w:rPr>
          <w:rFonts w:ascii="Arial" w:hAnsi="Arial" w:cs="Arial"/>
          <w:sz w:val="18"/>
          <w:szCs w:val="18"/>
        </w:rPr>
      </w:pPr>
      <w:r w:rsidRPr="0013280E">
        <w:rPr>
          <w:rFonts w:ascii="Arial" w:hAnsi="Arial" w:cs="Arial"/>
          <w:sz w:val="18"/>
          <w:szCs w:val="18"/>
        </w:rPr>
        <w:t xml:space="preserve">Pro výpočet pojistného platí systém </w:t>
      </w:r>
      <w:r w:rsidR="00035060">
        <w:rPr>
          <w:rFonts w:ascii="Arial" w:hAnsi="Arial" w:cs="Arial"/>
          <w:sz w:val="18"/>
          <w:szCs w:val="18"/>
        </w:rPr>
        <w:t>desetinového stupňování</w:t>
      </w:r>
      <w:r w:rsidRPr="0013280E">
        <w:rPr>
          <w:rFonts w:ascii="Arial" w:hAnsi="Arial" w:cs="Arial"/>
          <w:sz w:val="18"/>
          <w:szCs w:val="18"/>
        </w:rPr>
        <w:t xml:space="preserve"> dle</w:t>
      </w:r>
      <w:r w:rsidR="00035060">
        <w:rPr>
          <w:rFonts w:ascii="Arial" w:hAnsi="Arial" w:cs="Arial"/>
          <w:sz w:val="18"/>
          <w:szCs w:val="18"/>
        </w:rPr>
        <w:t xml:space="preserve"> článku 10 odstavce 2</w:t>
      </w:r>
      <w:r w:rsidRPr="0013280E">
        <w:rPr>
          <w:rFonts w:ascii="Arial" w:hAnsi="Arial" w:cs="Arial"/>
          <w:sz w:val="18"/>
          <w:szCs w:val="18"/>
        </w:rPr>
        <w:t xml:space="preserve"> "Všeobecných pojistných podmínek“. </w:t>
      </w:r>
    </w:p>
    <w:p w14:paraId="239571D2" w14:textId="70DE2A44" w:rsidR="00676E8B" w:rsidRPr="0013280E" w:rsidRDefault="00676E8B" w:rsidP="005B4EAE">
      <w:pPr>
        <w:tabs>
          <w:tab w:val="left" w:pos="1134"/>
          <w:tab w:val="left" w:pos="1418"/>
          <w:tab w:val="left" w:pos="2836"/>
          <w:tab w:val="left" w:pos="6521"/>
        </w:tabs>
        <w:ind w:right="-1"/>
        <w:jc w:val="both"/>
        <w:rPr>
          <w:rFonts w:ascii="Arial" w:hAnsi="Arial" w:cs="Arial"/>
          <w:sz w:val="18"/>
          <w:szCs w:val="18"/>
        </w:rPr>
      </w:pPr>
      <w:r w:rsidRPr="0013280E">
        <w:rPr>
          <w:rFonts w:ascii="Arial" w:hAnsi="Arial" w:cs="Arial"/>
          <w:sz w:val="18"/>
          <w:szCs w:val="18"/>
        </w:rPr>
        <w:t>Pojistné pro pojištění</w:t>
      </w:r>
      <w:r w:rsidR="00162502">
        <w:rPr>
          <w:rFonts w:ascii="Arial" w:hAnsi="Arial" w:cs="Arial"/>
          <w:sz w:val="18"/>
          <w:szCs w:val="18"/>
        </w:rPr>
        <w:t xml:space="preserve"> pro případ krupobití a požáru se stanovuje odděleně od pojistného </w:t>
      </w:r>
      <w:r w:rsidRPr="0013280E">
        <w:rPr>
          <w:rFonts w:ascii="Arial" w:hAnsi="Arial" w:cs="Arial"/>
          <w:sz w:val="18"/>
          <w:szCs w:val="18"/>
        </w:rPr>
        <w:t>pro ostatní rizika (mráz, zaplavení/napl</w:t>
      </w:r>
      <w:r w:rsidR="00035060">
        <w:rPr>
          <w:rFonts w:ascii="Arial" w:hAnsi="Arial" w:cs="Arial"/>
          <w:sz w:val="18"/>
          <w:szCs w:val="18"/>
        </w:rPr>
        <w:t>avení zeminy, poškození větrem,</w:t>
      </w:r>
      <w:r w:rsidRPr="0013280E">
        <w:rPr>
          <w:rFonts w:ascii="Arial" w:hAnsi="Arial" w:cs="Arial"/>
          <w:sz w:val="18"/>
          <w:szCs w:val="18"/>
        </w:rPr>
        <w:t xml:space="preserve"> </w:t>
      </w:r>
      <w:r w:rsidR="005F5376" w:rsidRPr="0013280E">
        <w:rPr>
          <w:rFonts w:ascii="Arial" w:hAnsi="Arial" w:cs="Arial"/>
          <w:sz w:val="18"/>
          <w:szCs w:val="18"/>
        </w:rPr>
        <w:t>požerky</w:t>
      </w:r>
      <w:r w:rsidR="00BE7DDF">
        <w:rPr>
          <w:rFonts w:ascii="Arial" w:hAnsi="Arial" w:cs="Arial"/>
          <w:sz w:val="18"/>
          <w:szCs w:val="18"/>
        </w:rPr>
        <w:t xml:space="preserve">, </w:t>
      </w:r>
      <w:r w:rsidR="00035060">
        <w:rPr>
          <w:rFonts w:ascii="Arial" w:hAnsi="Arial" w:cs="Arial"/>
          <w:sz w:val="18"/>
          <w:szCs w:val="18"/>
        </w:rPr>
        <w:t>vichřice</w:t>
      </w:r>
      <w:r w:rsidR="00BE7DDF">
        <w:rPr>
          <w:rFonts w:ascii="Arial" w:hAnsi="Arial" w:cs="Arial"/>
          <w:sz w:val="18"/>
          <w:szCs w:val="18"/>
        </w:rPr>
        <w:t xml:space="preserve"> a sucho při vzcházení</w:t>
      </w:r>
      <w:r w:rsidRPr="0013280E">
        <w:rPr>
          <w:rFonts w:ascii="Arial" w:hAnsi="Arial" w:cs="Arial"/>
          <w:sz w:val="18"/>
          <w:szCs w:val="18"/>
        </w:rPr>
        <w:t>).</w:t>
      </w:r>
      <w:r w:rsidR="00035060">
        <w:rPr>
          <w:rFonts w:ascii="Arial" w:hAnsi="Arial" w:cs="Arial"/>
          <w:sz w:val="18"/>
          <w:szCs w:val="18"/>
        </w:rPr>
        <w:t xml:space="preserve"> S</w:t>
      </w:r>
      <w:r w:rsidR="00855497">
        <w:rPr>
          <w:rFonts w:ascii="Arial" w:hAnsi="Arial" w:cs="Arial"/>
          <w:sz w:val="18"/>
          <w:szCs w:val="18"/>
        </w:rPr>
        <w:t>ysté</w:t>
      </w:r>
      <w:r w:rsidR="00035060">
        <w:rPr>
          <w:rFonts w:ascii="Arial" w:hAnsi="Arial" w:cs="Arial"/>
          <w:sz w:val="18"/>
          <w:szCs w:val="18"/>
        </w:rPr>
        <w:t>m desetinového stupňování</w:t>
      </w:r>
      <w:r w:rsidR="00855497">
        <w:rPr>
          <w:rFonts w:ascii="Arial" w:hAnsi="Arial" w:cs="Arial"/>
          <w:sz w:val="18"/>
          <w:szCs w:val="18"/>
        </w:rPr>
        <w:t xml:space="preserve"> se použije zvlášť na pojistné za základní pojištění (krupobití+požár) a rozšířené pojištění (ostatní rizika).</w:t>
      </w:r>
      <w:r w:rsidR="00035060">
        <w:rPr>
          <w:rFonts w:ascii="Arial" w:hAnsi="Arial" w:cs="Arial"/>
          <w:sz w:val="18"/>
          <w:szCs w:val="18"/>
        </w:rPr>
        <w:t xml:space="preserve"> </w:t>
      </w:r>
    </w:p>
    <w:p w14:paraId="373C5CCE" w14:textId="77777777" w:rsidR="00684197" w:rsidRPr="00684197" w:rsidRDefault="00684197" w:rsidP="00684197"/>
    <w:p w14:paraId="21C12AAC" w14:textId="77777777" w:rsidR="00676E8B" w:rsidRPr="0013280E" w:rsidRDefault="00676E8B" w:rsidP="005B4EAE">
      <w:pPr>
        <w:pStyle w:val="Nadpis1"/>
        <w:ind w:left="0"/>
        <w:rPr>
          <w:sz w:val="18"/>
          <w:szCs w:val="18"/>
        </w:rPr>
      </w:pPr>
      <w:r w:rsidRPr="0013280E">
        <w:rPr>
          <w:sz w:val="18"/>
          <w:szCs w:val="18"/>
        </w:rPr>
        <w:t>Článek 10</w:t>
      </w:r>
    </w:p>
    <w:p w14:paraId="0A8EC82D" w14:textId="77777777" w:rsidR="00676E8B" w:rsidRPr="0013280E" w:rsidRDefault="00676E8B" w:rsidP="005B4EAE">
      <w:pPr>
        <w:pStyle w:val="Nadpis2"/>
        <w:ind w:left="0" w:firstLine="0"/>
        <w:jc w:val="center"/>
      </w:pPr>
      <w:r w:rsidRPr="0013280E">
        <w:t>Pojistná doba a pojistné období</w:t>
      </w:r>
    </w:p>
    <w:p w14:paraId="22A228F6" w14:textId="77777777" w:rsidR="00676E8B" w:rsidRPr="0013280E" w:rsidRDefault="00676E8B" w:rsidP="005B4EAE">
      <w:pPr>
        <w:tabs>
          <w:tab w:val="left" w:pos="1134"/>
          <w:tab w:val="left" w:pos="1418"/>
          <w:tab w:val="left" w:pos="2836"/>
          <w:tab w:val="left" w:pos="6521"/>
        </w:tabs>
        <w:spacing w:before="60"/>
        <w:ind w:right="57"/>
        <w:jc w:val="both"/>
        <w:rPr>
          <w:rFonts w:ascii="Arial" w:hAnsi="Arial" w:cs="Arial"/>
          <w:sz w:val="18"/>
          <w:szCs w:val="18"/>
        </w:rPr>
      </w:pPr>
      <w:r w:rsidRPr="0013280E">
        <w:rPr>
          <w:rFonts w:ascii="Arial" w:hAnsi="Arial" w:cs="Arial"/>
          <w:sz w:val="18"/>
          <w:szCs w:val="18"/>
        </w:rPr>
        <w:t>Platí „Všeobecné pojistné podmínky“.</w:t>
      </w:r>
    </w:p>
    <w:p w14:paraId="420A2B33" w14:textId="77777777" w:rsidR="00676E8B" w:rsidRPr="0013280E" w:rsidRDefault="00676E8B" w:rsidP="005B4EAE">
      <w:pPr>
        <w:tabs>
          <w:tab w:val="left" w:pos="1134"/>
          <w:tab w:val="left" w:pos="1418"/>
          <w:tab w:val="left" w:pos="2836"/>
          <w:tab w:val="left" w:pos="6521"/>
        </w:tabs>
        <w:spacing w:before="60"/>
        <w:ind w:right="57"/>
        <w:jc w:val="both"/>
        <w:rPr>
          <w:rFonts w:ascii="Arial" w:hAnsi="Arial" w:cs="Arial"/>
          <w:sz w:val="18"/>
          <w:szCs w:val="18"/>
        </w:rPr>
      </w:pPr>
    </w:p>
    <w:p w14:paraId="1B282875" w14:textId="77777777" w:rsidR="00676E8B" w:rsidRPr="0013280E" w:rsidRDefault="00676E8B" w:rsidP="005B4EAE">
      <w:pPr>
        <w:pStyle w:val="Nadpis1"/>
        <w:ind w:left="0"/>
        <w:rPr>
          <w:sz w:val="18"/>
          <w:szCs w:val="18"/>
        </w:rPr>
      </w:pPr>
      <w:r w:rsidRPr="0013280E">
        <w:rPr>
          <w:sz w:val="18"/>
          <w:szCs w:val="18"/>
        </w:rPr>
        <w:lastRenderedPageBreak/>
        <w:t xml:space="preserve">Článek 11 </w:t>
      </w:r>
    </w:p>
    <w:p w14:paraId="6EA4DDAD" w14:textId="77777777" w:rsidR="00676E8B" w:rsidRPr="00684197" w:rsidRDefault="00684197" w:rsidP="005B4EAE">
      <w:pPr>
        <w:pStyle w:val="Nadpis1"/>
        <w:ind w:left="0"/>
        <w:rPr>
          <w:sz w:val="18"/>
          <w:szCs w:val="18"/>
        </w:rPr>
      </w:pPr>
      <w:r>
        <w:rPr>
          <w:sz w:val="18"/>
          <w:szCs w:val="18"/>
        </w:rPr>
        <w:t xml:space="preserve">Platnost </w:t>
      </w:r>
      <w:r w:rsidRPr="00793CB8">
        <w:rPr>
          <w:sz w:val="18"/>
          <w:szCs w:val="18"/>
        </w:rPr>
        <w:t>„V</w:t>
      </w:r>
      <w:r>
        <w:rPr>
          <w:sz w:val="18"/>
          <w:szCs w:val="18"/>
        </w:rPr>
        <w:t>šeobecných pojistných podmínek“</w:t>
      </w:r>
    </w:p>
    <w:p w14:paraId="45D9397F" w14:textId="77777777" w:rsidR="00676E8B" w:rsidRDefault="00676E8B" w:rsidP="005B4EAE">
      <w:pPr>
        <w:pStyle w:val="Nadpis2"/>
        <w:ind w:left="0" w:firstLine="0"/>
        <w:jc w:val="both"/>
        <w:rPr>
          <w:b w:val="0"/>
          <w:bCs w:val="0"/>
        </w:rPr>
      </w:pPr>
      <w:r w:rsidRPr="0013280E">
        <w:rPr>
          <w:b w:val="0"/>
          <w:bCs w:val="0"/>
        </w:rPr>
        <w:t>Pokud tyto "Doplňkové pojistné podmínky pro případ krupobití a dalších živelních rizik AGRAR Univerzál“ nestanoví výslovně jinak</w:t>
      </w:r>
      <w:r w:rsidRPr="0013280E">
        <w:rPr>
          <w:b w:val="0"/>
          <w:bCs w:val="0"/>
          <w:spacing w:val="-4"/>
        </w:rPr>
        <w:t xml:space="preserve">, platí ustanovení </w:t>
      </w:r>
      <w:r w:rsidRPr="0013280E">
        <w:rPr>
          <w:b w:val="0"/>
          <w:bCs w:val="0"/>
        </w:rPr>
        <w:t>"Všeobecných pojistných podmínek“.</w:t>
      </w:r>
    </w:p>
    <w:p w14:paraId="397F9C85" w14:textId="77777777" w:rsidR="00676E8B" w:rsidRPr="0013280E" w:rsidRDefault="00676E8B" w:rsidP="000F5FB5"/>
    <w:p w14:paraId="6FA47CEB" w14:textId="77777777" w:rsidR="00676E8B" w:rsidRPr="0013280E" w:rsidRDefault="00676E8B" w:rsidP="000F5FB5">
      <w:pPr>
        <w:autoSpaceDE w:val="0"/>
        <w:autoSpaceDN w:val="0"/>
        <w:adjustRightInd w:val="0"/>
        <w:jc w:val="center"/>
        <w:rPr>
          <w:rFonts w:ascii="Arial" w:hAnsi="Arial" w:cs="Arial"/>
          <w:color w:val="000000"/>
          <w:sz w:val="18"/>
          <w:szCs w:val="18"/>
        </w:rPr>
      </w:pPr>
      <w:r w:rsidRPr="0013280E">
        <w:rPr>
          <w:rFonts w:ascii="Arial" w:hAnsi="Arial" w:cs="Arial"/>
          <w:b/>
          <w:bCs/>
          <w:color w:val="000000"/>
          <w:sz w:val="18"/>
          <w:szCs w:val="18"/>
        </w:rPr>
        <w:t xml:space="preserve">Článek 12 </w:t>
      </w:r>
    </w:p>
    <w:p w14:paraId="14594513" w14:textId="77777777" w:rsidR="00676E8B" w:rsidRPr="0013280E" w:rsidRDefault="00676E8B" w:rsidP="000F5FB5">
      <w:pPr>
        <w:autoSpaceDE w:val="0"/>
        <w:autoSpaceDN w:val="0"/>
        <w:adjustRightInd w:val="0"/>
        <w:jc w:val="center"/>
        <w:rPr>
          <w:rFonts w:ascii="Arial" w:hAnsi="Arial" w:cs="Arial"/>
          <w:color w:val="000000"/>
          <w:sz w:val="18"/>
          <w:szCs w:val="18"/>
        </w:rPr>
      </w:pPr>
      <w:r w:rsidRPr="0013280E">
        <w:rPr>
          <w:rFonts w:ascii="Arial" w:hAnsi="Arial" w:cs="Arial"/>
          <w:b/>
          <w:bCs/>
          <w:color w:val="000000"/>
          <w:sz w:val="18"/>
          <w:szCs w:val="18"/>
        </w:rPr>
        <w:t xml:space="preserve">Změny pojistného a pojistných podmínek </w:t>
      </w:r>
    </w:p>
    <w:p w14:paraId="3FBBAD90" w14:textId="77777777" w:rsidR="00676E8B" w:rsidRPr="000F5FB5" w:rsidRDefault="00676E8B" w:rsidP="000F5FB5">
      <w:pPr>
        <w:jc w:val="both"/>
        <w:rPr>
          <w:b/>
          <w:bCs/>
        </w:rPr>
      </w:pPr>
      <w:r w:rsidRPr="0013280E">
        <w:rPr>
          <w:rFonts w:ascii="Arial" w:hAnsi="Arial" w:cs="Arial"/>
          <w:color w:val="000000"/>
          <w:sz w:val="18"/>
          <w:szCs w:val="18"/>
        </w:rPr>
        <w:t>Pro změny pojistného dle těchto pojistných podmínek a změny těchto pojistných podmínek samotných platí „Všeobecné pojistné podmínky“ (zejm. čl. 21 „Všeobecných pojistných podmínek).</w:t>
      </w:r>
    </w:p>
    <w:p w14:paraId="1DFE47FA" w14:textId="77777777" w:rsidR="00676E8B" w:rsidRDefault="00676E8B" w:rsidP="005B4EAE">
      <w:pPr>
        <w:jc w:val="both"/>
      </w:pPr>
    </w:p>
    <w:sectPr w:rsidR="00676E8B" w:rsidSect="00BA79A1">
      <w:headerReference w:type="default" r:id="rId10"/>
      <w:type w:val="continuous"/>
      <w:pgSz w:w="11906" w:h="16838" w:code="9"/>
      <w:pgMar w:top="1418" w:right="748" w:bottom="624" w:left="851" w:header="709" w:footer="391" w:gutter="0"/>
      <w:cols w:num="2" w:space="33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60911" w14:textId="77777777" w:rsidR="008B762C" w:rsidRDefault="008B762C">
      <w:r>
        <w:separator/>
      </w:r>
    </w:p>
  </w:endnote>
  <w:endnote w:type="continuationSeparator" w:id="0">
    <w:p w14:paraId="7B9D1A37" w14:textId="77777777" w:rsidR="008B762C" w:rsidRDefault="008B76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IN-Regular">
    <w:altName w:val="Arial"/>
    <w:charset w:val="00"/>
    <w:family w:val="swiss"/>
    <w:pitch w:val="variable"/>
    <w:sig w:usb0="80000027" w:usb1="00000000" w:usb2="00000000" w:usb3="00000000" w:csb0="00000001" w:csb1="00000000"/>
  </w:font>
  <w:font w:name="DIN Pro Light">
    <w:panose1 w:val="020B0504020101010102"/>
    <w:charset w:val="00"/>
    <w:family w:val="swiss"/>
    <w:pitch w:val="variable"/>
    <w:sig w:usb0="A00002BF" w:usb1="4000207B" w:usb2="00000008"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9B333" w14:textId="77777777" w:rsidR="00676E8B" w:rsidRPr="001723E5" w:rsidRDefault="00676E8B">
    <w:pPr>
      <w:jc w:val="both"/>
      <w:rPr>
        <w:rFonts w:ascii="DIN Pro Light" w:hAnsi="DIN Pro Light" w:cs="DIN Pro Light"/>
        <w:spacing w:val="12"/>
        <w:sz w:val="12"/>
        <w:szCs w:val="12"/>
      </w:rPr>
    </w:pPr>
    <w:r w:rsidRPr="001723E5">
      <w:rPr>
        <w:rFonts w:ascii="DIN Pro Light" w:hAnsi="DIN Pro Light" w:cs="DIN Pro Light"/>
        <w:spacing w:val="12"/>
        <w:sz w:val="12"/>
        <w:szCs w:val="12"/>
      </w:rPr>
      <w:t>Österreichische Hagelversicherung – Versicherungsverein auf Gegenseitigkeit, Agra pojišťovna, organizační složka je zapsána v obchodním rejstříku vedeném Městským soudem v P</w:t>
    </w:r>
    <w:r w:rsidR="00980DB9" w:rsidRPr="001723E5">
      <w:rPr>
        <w:rFonts w:ascii="DIN Pro Light" w:hAnsi="DIN Pro Light" w:cs="DIN Pro Light"/>
        <w:spacing w:val="12"/>
        <w:sz w:val="12"/>
        <w:szCs w:val="12"/>
      </w:rPr>
      <w:t>raze, oddíl A, vložka 55595, IČ</w:t>
    </w:r>
    <w:r w:rsidRPr="001723E5">
      <w:rPr>
        <w:rFonts w:ascii="DIN Pro Light" w:hAnsi="DIN Pro Light" w:cs="DIN Pro Light"/>
        <w:spacing w:val="12"/>
        <w:sz w:val="12"/>
        <w:szCs w:val="12"/>
      </w:rPr>
      <w:t xml:space="preserve">: 27609871. Die Österreichische Hagelversicherung – Versicherungsverein auf Gegenseitigkeit, sídlem Lerchengasse 3-5, 1081 Vídeň, Rakousko, je zapsán v obchodním rejstříku vedeném Obchodním soudem ve Vídni pod číslem FN </w:t>
    </w:r>
    <w:proofErr w:type="gramStart"/>
    <w:r w:rsidRPr="001723E5">
      <w:rPr>
        <w:rFonts w:ascii="DIN Pro Light" w:hAnsi="DIN Pro Light" w:cs="DIN Pro Light"/>
        <w:spacing w:val="12"/>
        <w:sz w:val="12"/>
        <w:szCs w:val="12"/>
      </w:rPr>
      <w:t>106532s</w:t>
    </w:r>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4EB12" w14:textId="77777777" w:rsidR="008B762C" w:rsidRDefault="008B762C">
      <w:r>
        <w:separator/>
      </w:r>
    </w:p>
  </w:footnote>
  <w:footnote w:type="continuationSeparator" w:id="0">
    <w:p w14:paraId="0086F1E5" w14:textId="77777777" w:rsidR="008B762C" w:rsidRDefault="008B76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8" w:type="dxa"/>
      <w:tblInd w:w="2" w:type="dxa"/>
      <w:tblBorders>
        <w:bottom w:val="single" w:sz="4" w:space="0" w:color="auto"/>
      </w:tblBorders>
      <w:tblLook w:val="00A0" w:firstRow="1" w:lastRow="0" w:firstColumn="1" w:lastColumn="0" w:noHBand="0" w:noVBand="0"/>
    </w:tblPr>
    <w:tblGrid>
      <w:gridCol w:w="3708"/>
      <w:gridCol w:w="6780"/>
    </w:tblGrid>
    <w:tr w:rsidR="00676E8B" w14:paraId="6FA549CD" w14:textId="77777777" w:rsidTr="00B32FD9">
      <w:tc>
        <w:tcPr>
          <w:tcW w:w="3708" w:type="dxa"/>
          <w:tcBorders>
            <w:bottom w:val="single" w:sz="4" w:space="0" w:color="auto"/>
          </w:tcBorders>
        </w:tcPr>
        <w:p w14:paraId="56D551E6" w14:textId="77777777" w:rsidR="00676E8B" w:rsidRDefault="00676E8B">
          <w:pPr>
            <w:pStyle w:val="Nzev"/>
            <w:tabs>
              <w:tab w:val="left" w:pos="850"/>
              <w:tab w:val="left" w:pos="2835"/>
              <w:tab w:val="center" w:pos="5387"/>
              <w:tab w:val="left" w:pos="10773"/>
            </w:tabs>
            <w:spacing w:before="120" w:line="240" w:lineRule="auto"/>
            <w:jc w:val="left"/>
            <w:rPr>
              <w:rFonts w:ascii="Arial" w:hAnsi="Arial" w:cs="Arial"/>
              <w:b w:val="0"/>
              <w:bCs w:val="0"/>
              <w:sz w:val="18"/>
              <w:szCs w:val="18"/>
            </w:rPr>
          </w:pPr>
          <w:r>
            <w:rPr>
              <w:rFonts w:ascii="Arial" w:hAnsi="Arial" w:cs="Arial"/>
              <w:b w:val="0"/>
              <w:bCs w:val="0"/>
              <w:sz w:val="18"/>
              <w:szCs w:val="18"/>
              <w:lang w:val="cs-CZ"/>
            </w:rPr>
            <w:t xml:space="preserve">Agra </w:t>
          </w:r>
          <w:proofErr w:type="spellStart"/>
          <w:r>
            <w:rPr>
              <w:rFonts w:ascii="Arial" w:hAnsi="Arial" w:cs="Arial"/>
              <w:b w:val="0"/>
              <w:bCs w:val="0"/>
              <w:sz w:val="18"/>
              <w:szCs w:val="18"/>
              <w:lang w:val="cs-CZ"/>
            </w:rPr>
            <w:t>poji</w:t>
          </w:r>
          <w:r>
            <w:rPr>
              <w:rFonts w:ascii="Arial" w:hAnsi="Arial" w:cs="Arial"/>
              <w:b w:val="0"/>
              <w:bCs w:val="0"/>
              <w:sz w:val="18"/>
              <w:szCs w:val="18"/>
            </w:rPr>
            <w:t>šť</w:t>
          </w:r>
          <w:r>
            <w:rPr>
              <w:rFonts w:ascii="Arial" w:hAnsi="Arial" w:cs="Arial"/>
              <w:b w:val="0"/>
              <w:bCs w:val="0"/>
              <w:sz w:val="18"/>
              <w:szCs w:val="18"/>
              <w:lang w:val="cs-CZ"/>
            </w:rPr>
            <w:t>ovna</w:t>
          </w:r>
          <w:proofErr w:type="spellEnd"/>
        </w:p>
        <w:p w14:paraId="50B3CF7A" w14:textId="77777777" w:rsidR="001723E5" w:rsidRDefault="00684197" w:rsidP="001723E5">
          <w:pPr>
            <w:rPr>
              <w:rFonts w:ascii="Arial" w:hAnsi="Arial" w:cs="Arial"/>
              <w:sz w:val="18"/>
              <w:szCs w:val="18"/>
            </w:rPr>
          </w:pPr>
          <w:r>
            <w:rPr>
              <w:rFonts w:ascii="Arial" w:hAnsi="Arial" w:cs="Arial"/>
              <w:sz w:val="18"/>
              <w:szCs w:val="18"/>
            </w:rPr>
            <w:t>160</w:t>
          </w:r>
          <w:r w:rsidR="00676E8B">
            <w:rPr>
              <w:rFonts w:ascii="Arial" w:hAnsi="Arial" w:cs="Arial"/>
              <w:sz w:val="18"/>
              <w:szCs w:val="18"/>
            </w:rPr>
            <w:t xml:space="preserve"> 00 Praha 6, St</w:t>
          </w:r>
          <w:r>
            <w:rPr>
              <w:rFonts w:ascii="Arial" w:hAnsi="Arial" w:cs="Arial"/>
              <w:sz w:val="18"/>
              <w:szCs w:val="18"/>
            </w:rPr>
            <w:t>arodejvická 1899/4</w:t>
          </w:r>
          <w:r w:rsidR="00676E8B">
            <w:rPr>
              <w:rFonts w:ascii="Arial" w:hAnsi="Arial" w:cs="Arial"/>
              <w:sz w:val="18"/>
              <w:szCs w:val="18"/>
            </w:rPr>
            <w:t xml:space="preserve"> </w:t>
          </w:r>
          <w:r w:rsidR="00676E8B">
            <w:rPr>
              <w:rFonts w:ascii="Arial" w:hAnsi="Arial" w:cs="Arial"/>
              <w:sz w:val="18"/>
              <w:szCs w:val="18"/>
            </w:rPr>
            <w:br/>
          </w:r>
          <w:r w:rsidR="001723E5">
            <w:rPr>
              <w:rFonts w:ascii="Arial" w:hAnsi="Arial" w:cs="Arial"/>
              <w:sz w:val="18"/>
              <w:szCs w:val="18"/>
            </w:rPr>
            <w:t>tel. 233 312 836</w:t>
          </w:r>
          <w:r w:rsidR="001723E5">
            <w:rPr>
              <w:rFonts w:ascii="Arial" w:hAnsi="Arial" w:cs="Arial"/>
              <w:sz w:val="18"/>
              <w:szCs w:val="18"/>
            </w:rPr>
            <w:br/>
          </w:r>
          <w:r w:rsidR="00676E8B">
            <w:rPr>
              <w:rFonts w:ascii="Arial" w:hAnsi="Arial" w:cs="Arial"/>
              <w:sz w:val="18"/>
              <w:szCs w:val="18"/>
            </w:rPr>
            <w:t xml:space="preserve">agra@agrapojistovna.cz </w:t>
          </w:r>
          <w:r w:rsidR="001723E5" w:rsidRPr="001723E5">
            <w:rPr>
              <w:rFonts w:ascii="Arial" w:hAnsi="Arial" w:cs="Arial"/>
              <w:sz w:val="18"/>
              <w:szCs w:val="18"/>
            </w:rPr>
            <w:t>www.agrapojistovna.cz</w:t>
          </w:r>
        </w:p>
        <w:p w14:paraId="1D2B5CE1" w14:textId="77777777" w:rsidR="001723E5" w:rsidRPr="001723E5" w:rsidRDefault="001723E5" w:rsidP="001723E5">
          <w:pPr>
            <w:rPr>
              <w:rFonts w:ascii="Arial" w:hAnsi="Arial" w:cs="Arial"/>
              <w:sz w:val="12"/>
              <w:szCs w:val="12"/>
            </w:rPr>
          </w:pPr>
        </w:p>
      </w:tc>
      <w:tc>
        <w:tcPr>
          <w:tcW w:w="6780" w:type="dxa"/>
          <w:tcBorders>
            <w:bottom w:val="single" w:sz="4" w:space="0" w:color="auto"/>
          </w:tcBorders>
        </w:tcPr>
        <w:p w14:paraId="2396EA3F" w14:textId="77777777" w:rsidR="00676E8B" w:rsidRDefault="00B6035E">
          <w:pPr>
            <w:ind w:left="3348"/>
            <w:jc w:val="right"/>
            <w:rPr>
              <w:rFonts w:ascii="DIN-Regular" w:hAnsi="DIN-Regular" w:cs="DIN-Regular"/>
            </w:rPr>
          </w:pPr>
          <w:r>
            <w:rPr>
              <w:noProof/>
              <w:lang w:val="de-DE" w:eastAsia="de-DE"/>
            </w:rPr>
            <w:drawing>
              <wp:anchor distT="0" distB="0" distL="114300" distR="114300" simplePos="0" relativeHeight="251660800" behindDoc="1" locked="0" layoutInCell="1" allowOverlap="1" wp14:anchorId="15579350" wp14:editId="5BBB2BC4">
                <wp:simplePos x="0" y="0"/>
                <wp:positionH relativeFrom="column">
                  <wp:posOffset>2761615</wp:posOffset>
                </wp:positionH>
                <wp:positionV relativeFrom="paragraph">
                  <wp:posOffset>5715</wp:posOffset>
                </wp:positionV>
                <wp:extent cx="1342390" cy="745490"/>
                <wp:effectExtent l="0" t="0" r="0" b="0"/>
                <wp:wrapNone/>
                <wp:docPr id="2"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9"/>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42390" cy="745490"/>
                        </a:xfrm>
                        <a:prstGeom prst="rect">
                          <a:avLst/>
                        </a:prstGeom>
                        <a:noFill/>
                      </pic:spPr>
                    </pic:pic>
                  </a:graphicData>
                </a:graphic>
                <wp14:sizeRelH relativeFrom="page">
                  <wp14:pctWidth>0</wp14:pctWidth>
                </wp14:sizeRelH>
                <wp14:sizeRelV relativeFrom="page">
                  <wp14:pctHeight>0</wp14:pctHeight>
                </wp14:sizeRelV>
              </wp:anchor>
            </w:drawing>
          </w:r>
        </w:p>
      </w:tc>
    </w:tr>
  </w:tbl>
  <w:p w14:paraId="330D3249" w14:textId="77777777" w:rsidR="00676E8B" w:rsidRDefault="00676E8B">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0B40C" w14:textId="77777777" w:rsidR="00676E8B" w:rsidRPr="00980DB9" w:rsidRDefault="00676E8B" w:rsidP="005B4EAE">
    <w:pPr>
      <w:jc w:val="both"/>
      <w:rPr>
        <w:rStyle w:val="slostrnky"/>
        <w:rFonts w:ascii="Arial" w:hAnsi="Arial" w:cs="Arial"/>
        <w:sz w:val="16"/>
        <w:szCs w:val="16"/>
        <w:u w:val="single"/>
      </w:rPr>
    </w:pPr>
    <w:r w:rsidRPr="00980DB9">
      <w:rPr>
        <w:rFonts w:ascii="Arial" w:hAnsi="Arial" w:cs="Arial"/>
        <w:caps/>
        <w:sz w:val="16"/>
        <w:szCs w:val="16"/>
        <w:u w:val="single"/>
      </w:rPr>
      <w:t>DOPLŇKOVÉ POJISTNÉ PODMÍNKY PRO POJIŠTĚNÍ PRO PŘÍPAD KRUPOBITÍ A DALŠÍCH ŽIVELNÍCH RIZIK „AGRAR UNIVERZÁL“</w:t>
    </w:r>
    <w:r w:rsidRPr="00980DB9">
      <w:rPr>
        <w:rFonts w:ascii="Arial" w:hAnsi="Arial" w:cs="Arial"/>
        <w:caps/>
        <w:sz w:val="16"/>
        <w:szCs w:val="16"/>
        <w:u w:val="single"/>
      </w:rPr>
      <w:tab/>
      <w:t xml:space="preserve">  </w:t>
    </w:r>
    <w:r w:rsidRPr="00980DB9">
      <w:rPr>
        <w:rStyle w:val="slostrnky"/>
        <w:rFonts w:ascii="Arial" w:hAnsi="Arial" w:cs="Arial"/>
        <w:sz w:val="16"/>
        <w:szCs w:val="16"/>
        <w:u w:val="single"/>
      </w:rPr>
      <w:fldChar w:fldCharType="begin"/>
    </w:r>
    <w:r w:rsidRPr="00980DB9">
      <w:rPr>
        <w:rStyle w:val="slostrnky"/>
        <w:rFonts w:ascii="Arial" w:hAnsi="Arial" w:cs="Arial"/>
        <w:sz w:val="16"/>
        <w:szCs w:val="16"/>
        <w:u w:val="single"/>
      </w:rPr>
      <w:instrText xml:space="preserve"> PAGE </w:instrText>
    </w:r>
    <w:r w:rsidRPr="00980DB9">
      <w:rPr>
        <w:rStyle w:val="slostrnky"/>
        <w:rFonts w:ascii="Arial" w:hAnsi="Arial" w:cs="Arial"/>
        <w:sz w:val="16"/>
        <w:szCs w:val="16"/>
        <w:u w:val="single"/>
      </w:rPr>
      <w:fldChar w:fldCharType="separate"/>
    </w:r>
    <w:r w:rsidR="0040454E">
      <w:rPr>
        <w:rStyle w:val="slostrnky"/>
        <w:rFonts w:ascii="Arial" w:hAnsi="Arial" w:cs="Arial"/>
        <w:noProof/>
        <w:sz w:val="16"/>
        <w:szCs w:val="16"/>
        <w:u w:val="single"/>
      </w:rPr>
      <w:t>2</w:t>
    </w:r>
    <w:r w:rsidRPr="00980DB9">
      <w:rPr>
        <w:rStyle w:val="slostrnky"/>
        <w:rFonts w:ascii="Arial" w:hAnsi="Arial" w:cs="Arial"/>
        <w:sz w:val="16"/>
        <w:szCs w:val="16"/>
        <w:u w:val="single"/>
      </w:rPr>
      <w:fldChar w:fldCharType="end"/>
    </w:r>
    <w:r w:rsidRPr="00980DB9">
      <w:rPr>
        <w:rStyle w:val="slostrnky"/>
        <w:rFonts w:ascii="Arial" w:hAnsi="Arial" w:cs="Arial"/>
        <w:sz w:val="16"/>
        <w:szCs w:val="16"/>
        <w:u w:val="single"/>
      </w:rPr>
      <w:t>/</w:t>
    </w:r>
    <w:r w:rsidRPr="00980DB9">
      <w:rPr>
        <w:rStyle w:val="slostrnky"/>
        <w:rFonts w:ascii="Arial" w:hAnsi="Arial" w:cs="Arial"/>
        <w:sz w:val="16"/>
        <w:szCs w:val="16"/>
        <w:u w:val="single"/>
      </w:rPr>
      <w:fldChar w:fldCharType="begin"/>
    </w:r>
    <w:r w:rsidRPr="00980DB9">
      <w:rPr>
        <w:rStyle w:val="slostrnky"/>
        <w:rFonts w:ascii="Arial" w:hAnsi="Arial" w:cs="Arial"/>
        <w:sz w:val="16"/>
        <w:szCs w:val="16"/>
        <w:u w:val="single"/>
      </w:rPr>
      <w:instrText xml:space="preserve"> NUMPAGES </w:instrText>
    </w:r>
    <w:r w:rsidRPr="00980DB9">
      <w:rPr>
        <w:rStyle w:val="slostrnky"/>
        <w:rFonts w:ascii="Arial" w:hAnsi="Arial" w:cs="Arial"/>
        <w:sz w:val="16"/>
        <w:szCs w:val="16"/>
        <w:u w:val="single"/>
      </w:rPr>
      <w:fldChar w:fldCharType="separate"/>
    </w:r>
    <w:r w:rsidR="0040454E">
      <w:rPr>
        <w:rStyle w:val="slostrnky"/>
        <w:rFonts w:ascii="Arial" w:hAnsi="Arial" w:cs="Arial"/>
        <w:noProof/>
        <w:sz w:val="16"/>
        <w:szCs w:val="16"/>
        <w:u w:val="single"/>
      </w:rPr>
      <w:t>2</w:t>
    </w:r>
    <w:r w:rsidRPr="00980DB9">
      <w:rPr>
        <w:rStyle w:val="slostrnky"/>
        <w:rFonts w:ascii="Arial" w:hAnsi="Arial" w:cs="Arial"/>
        <w:sz w:val="16"/>
        <w:szCs w:val="16"/>
        <w:u w:val="single"/>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5725"/>
    <w:multiLevelType w:val="hybridMultilevel"/>
    <w:tmpl w:val="DC9024A8"/>
    <w:lvl w:ilvl="0" w:tplc="E98099A4">
      <w:start w:val="1"/>
      <w:numFmt w:val="decimal"/>
      <w:lvlText w:val="%1."/>
      <w:lvlJc w:val="left"/>
      <w:pPr>
        <w:tabs>
          <w:tab w:val="num" w:pos="1065"/>
        </w:tabs>
        <w:ind w:left="1065" w:hanging="705"/>
      </w:pPr>
      <w:rPr>
        <w:rFonts w:hint="default"/>
      </w:rPr>
    </w:lvl>
    <w:lvl w:ilvl="1" w:tplc="9A009FAE">
      <w:start w:val="1"/>
      <w:numFmt w:val="lowerLetter"/>
      <w:lvlText w:val="%2)"/>
      <w:lvlJc w:val="left"/>
      <w:pPr>
        <w:tabs>
          <w:tab w:val="num" w:pos="1950"/>
        </w:tabs>
        <w:ind w:left="1950" w:hanging="870"/>
      </w:pPr>
      <w:rPr>
        <w:rFonts w:ascii="Times New Roman" w:eastAsia="Times New Roman" w:hAnsi="Times New Roman"/>
      </w:r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 w15:restartNumberingAfterBreak="0">
    <w:nsid w:val="112F7AAA"/>
    <w:multiLevelType w:val="hybridMultilevel"/>
    <w:tmpl w:val="079A1290"/>
    <w:lvl w:ilvl="0" w:tplc="C622BD82">
      <w:start w:val="1"/>
      <w:numFmt w:val="lowerLetter"/>
      <w:lvlText w:val="%1)"/>
      <w:lvlJc w:val="left"/>
      <w:pPr>
        <w:tabs>
          <w:tab w:val="num" w:pos="720"/>
        </w:tabs>
        <w:ind w:left="720" w:hanging="360"/>
      </w:pPr>
      <w:rPr>
        <w:rFonts w:hint="default"/>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 w15:restartNumberingAfterBreak="0">
    <w:nsid w:val="232800EC"/>
    <w:multiLevelType w:val="hybridMultilevel"/>
    <w:tmpl w:val="9F5C036A"/>
    <w:lvl w:ilvl="0" w:tplc="743CA0EC">
      <w:start w:val="1"/>
      <w:numFmt w:val="upperLetter"/>
      <w:pStyle w:val="Nadpis5"/>
      <w:lvlText w:val="%1)"/>
      <w:lvlJc w:val="left"/>
      <w:pPr>
        <w:tabs>
          <w:tab w:val="num" w:pos="1065"/>
        </w:tabs>
        <w:ind w:left="1065" w:hanging="705"/>
      </w:pPr>
      <w:rPr>
        <w:rFonts w:hint="default"/>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3" w15:restartNumberingAfterBreak="0">
    <w:nsid w:val="233D1DC9"/>
    <w:multiLevelType w:val="hybridMultilevel"/>
    <w:tmpl w:val="F9EEE714"/>
    <w:lvl w:ilvl="0" w:tplc="04629838">
      <w:start w:val="1"/>
      <w:numFmt w:val="lowerLetter"/>
      <w:lvlText w:val="%1)"/>
      <w:lvlJc w:val="left"/>
      <w:pPr>
        <w:tabs>
          <w:tab w:val="num" w:pos="1065"/>
        </w:tabs>
        <w:ind w:left="1065" w:hanging="705"/>
      </w:pPr>
      <w:rPr>
        <w:rFonts w:hint="default"/>
      </w:rPr>
    </w:lvl>
    <w:lvl w:ilvl="1" w:tplc="9AC89B2E">
      <w:start w:val="2"/>
      <w:numFmt w:val="decimal"/>
      <w:lvlText w:val="%2."/>
      <w:lvlJc w:val="left"/>
      <w:pPr>
        <w:tabs>
          <w:tab w:val="num" w:pos="1440"/>
        </w:tabs>
        <w:ind w:left="1440" w:hanging="360"/>
      </w:pPr>
      <w:rPr>
        <w:rFonts w:hint="default"/>
      </w:r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4" w15:restartNumberingAfterBreak="0">
    <w:nsid w:val="294C11A1"/>
    <w:multiLevelType w:val="hybridMultilevel"/>
    <w:tmpl w:val="99304AFA"/>
    <w:lvl w:ilvl="0" w:tplc="0A245140">
      <w:numFmt w:val="decimal"/>
      <w:lvlText w:val="%1"/>
      <w:lvlJc w:val="left"/>
      <w:pPr>
        <w:tabs>
          <w:tab w:val="num" w:pos="3540"/>
        </w:tabs>
        <w:ind w:left="3540" w:hanging="2130"/>
      </w:pPr>
      <w:rPr>
        <w:rFonts w:hint="default"/>
      </w:rPr>
    </w:lvl>
    <w:lvl w:ilvl="1" w:tplc="04050019">
      <w:start w:val="1"/>
      <w:numFmt w:val="lowerLetter"/>
      <w:lvlText w:val="%2."/>
      <w:lvlJc w:val="left"/>
      <w:pPr>
        <w:tabs>
          <w:tab w:val="num" w:pos="2490"/>
        </w:tabs>
        <w:ind w:left="2490" w:hanging="360"/>
      </w:pPr>
    </w:lvl>
    <w:lvl w:ilvl="2" w:tplc="0405001B">
      <w:start w:val="1"/>
      <w:numFmt w:val="lowerRoman"/>
      <w:lvlText w:val="%3."/>
      <w:lvlJc w:val="right"/>
      <w:pPr>
        <w:tabs>
          <w:tab w:val="num" w:pos="3210"/>
        </w:tabs>
        <w:ind w:left="3210" w:hanging="180"/>
      </w:pPr>
    </w:lvl>
    <w:lvl w:ilvl="3" w:tplc="0405000F">
      <w:start w:val="1"/>
      <w:numFmt w:val="decimal"/>
      <w:lvlText w:val="%4."/>
      <w:lvlJc w:val="left"/>
      <w:pPr>
        <w:tabs>
          <w:tab w:val="num" w:pos="3930"/>
        </w:tabs>
        <w:ind w:left="3930" w:hanging="360"/>
      </w:pPr>
    </w:lvl>
    <w:lvl w:ilvl="4" w:tplc="04050019">
      <w:start w:val="1"/>
      <w:numFmt w:val="lowerLetter"/>
      <w:lvlText w:val="%5."/>
      <w:lvlJc w:val="left"/>
      <w:pPr>
        <w:tabs>
          <w:tab w:val="num" w:pos="4650"/>
        </w:tabs>
        <w:ind w:left="4650" w:hanging="360"/>
      </w:pPr>
    </w:lvl>
    <w:lvl w:ilvl="5" w:tplc="0405001B">
      <w:start w:val="1"/>
      <w:numFmt w:val="lowerRoman"/>
      <w:lvlText w:val="%6."/>
      <w:lvlJc w:val="right"/>
      <w:pPr>
        <w:tabs>
          <w:tab w:val="num" w:pos="5370"/>
        </w:tabs>
        <w:ind w:left="5370" w:hanging="180"/>
      </w:pPr>
    </w:lvl>
    <w:lvl w:ilvl="6" w:tplc="0405000F">
      <w:start w:val="1"/>
      <w:numFmt w:val="decimal"/>
      <w:lvlText w:val="%7."/>
      <w:lvlJc w:val="left"/>
      <w:pPr>
        <w:tabs>
          <w:tab w:val="num" w:pos="6090"/>
        </w:tabs>
        <w:ind w:left="6090" w:hanging="360"/>
      </w:pPr>
    </w:lvl>
    <w:lvl w:ilvl="7" w:tplc="04050019">
      <w:start w:val="1"/>
      <w:numFmt w:val="lowerLetter"/>
      <w:lvlText w:val="%8."/>
      <w:lvlJc w:val="left"/>
      <w:pPr>
        <w:tabs>
          <w:tab w:val="num" w:pos="6810"/>
        </w:tabs>
        <w:ind w:left="6810" w:hanging="360"/>
      </w:pPr>
    </w:lvl>
    <w:lvl w:ilvl="8" w:tplc="0405001B">
      <w:start w:val="1"/>
      <w:numFmt w:val="lowerRoman"/>
      <w:lvlText w:val="%9."/>
      <w:lvlJc w:val="right"/>
      <w:pPr>
        <w:tabs>
          <w:tab w:val="num" w:pos="7530"/>
        </w:tabs>
        <w:ind w:left="7530" w:hanging="180"/>
      </w:pPr>
    </w:lvl>
  </w:abstractNum>
  <w:abstractNum w:abstractNumId="5" w15:restartNumberingAfterBreak="0">
    <w:nsid w:val="33447558"/>
    <w:multiLevelType w:val="hybridMultilevel"/>
    <w:tmpl w:val="F934C0B4"/>
    <w:lvl w:ilvl="0" w:tplc="56567806">
      <w:start w:val="1"/>
      <w:numFmt w:val="lowerLetter"/>
      <w:lvlText w:val="%1)"/>
      <w:lvlJc w:val="left"/>
      <w:pPr>
        <w:tabs>
          <w:tab w:val="num" w:pos="1065"/>
        </w:tabs>
        <w:ind w:left="1065" w:hanging="705"/>
      </w:pPr>
      <w:rPr>
        <w:rFonts w:hint="default"/>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6" w15:restartNumberingAfterBreak="0">
    <w:nsid w:val="3440305D"/>
    <w:multiLevelType w:val="singleLevel"/>
    <w:tmpl w:val="5442D918"/>
    <w:lvl w:ilvl="0">
      <w:start w:val="2"/>
      <w:numFmt w:val="bullet"/>
      <w:lvlText w:val="-"/>
      <w:lvlJc w:val="left"/>
      <w:pPr>
        <w:tabs>
          <w:tab w:val="num" w:pos="360"/>
        </w:tabs>
        <w:ind w:left="360" w:hanging="360"/>
      </w:pPr>
      <w:rPr>
        <w:rFonts w:hint="default"/>
      </w:rPr>
    </w:lvl>
  </w:abstractNum>
  <w:abstractNum w:abstractNumId="7" w15:restartNumberingAfterBreak="0">
    <w:nsid w:val="399F4C79"/>
    <w:multiLevelType w:val="hybridMultilevel"/>
    <w:tmpl w:val="FBF22AA0"/>
    <w:lvl w:ilvl="0" w:tplc="0C070017">
      <w:start w:val="1"/>
      <w:numFmt w:val="lowerLetter"/>
      <w:lvlText w:val="%1)"/>
      <w:lvlJc w:val="left"/>
      <w:pPr>
        <w:tabs>
          <w:tab w:val="num" w:pos="720"/>
        </w:tabs>
        <w:ind w:left="720" w:hanging="360"/>
      </w:pPr>
    </w:lvl>
    <w:lvl w:ilvl="1" w:tplc="0C070019">
      <w:start w:val="1"/>
      <w:numFmt w:val="lowerLetter"/>
      <w:lvlText w:val="%2."/>
      <w:lvlJc w:val="left"/>
      <w:pPr>
        <w:tabs>
          <w:tab w:val="num" w:pos="1440"/>
        </w:tabs>
        <w:ind w:left="1440" w:hanging="360"/>
      </w:pPr>
    </w:lvl>
    <w:lvl w:ilvl="2" w:tplc="0C07001B">
      <w:start w:val="1"/>
      <w:numFmt w:val="lowerRoman"/>
      <w:lvlText w:val="%3."/>
      <w:lvlJc w:val="right"/>
      <w:pPr>
        <w:tabs>
          <w:tab w:val="num" w:pos="2160"/>
        </w:tabs>
        <w:ind w:left="2160" w:hanging="180"/>
      </w:pPr>
    </w:lvl>
    <w:lvl w:ilvl="3" w:tplc="0C07000F">
      <w:start w:val="1"/>
      <w:numFmt w:val="decimal"/>
      <w:lvlText w:val="%4."/>
      <w:lvlJc w:val="left"/>
      <w:pPr>
        <w:tabs>
          <w:tab w:val="num" w:pos="2880"/>
        </w:tabs>
        <w:ind w:left="2880" w:hanging="360"/>
      </w:pPr>
    </w:lvl>
    <w:lvl w:ilvl="4" w:tplc="0C070019">
      <w:start w:val="1"/>
      <w:numFmt w:val="lowerLetter"/>
      <w:lvlText w:val="%5."/>
      <w:lvlJc w:val="left"/>
      <w:pPr>
        <w:tabs>
          <w:tab w:val="num" w:pos="3600"/>
        </w:tabs>
        <w:ind w:left="3600" w:hanging="360"/>
      </w:pPr>
    </w:lvl>
    <w:lvl w:ilvl="5" w:tplc="0C07001B">
      <w:start w:val="1"/>
      <w:numFmt w:val="lowerRoman"/>
      <w:lvlText w:val="%6."/>
      <w:lvlJc w:val="right"/>
      <w:pPr>
        <w:tabs>
          <w:tab w:val="num" w:pos="4320"/>
        </w:tabs>
        <w:ind w:left="4320" w:hanging="180"/>
      </w:pPr>
    </w:lvl>
    <w:lvl w:ilvl="6" w:tplc="0C07000F">
      <w:start w:val="1"/>
      <w:numFmt w:val="decimal"/>
      <w:lvlText w:val="%7."/>
      <w:lvlJc w:val="left"/>
      <w:pPr>
        <w:tabs>
          <w:tab w:val="num" w:pos="5040"/>
        </w:tabs>
        <w:ind w:left="5040" w:hanging="360"/>
      </w:pPr>
    </w:lvl>
    <w:lvl w:ilvl="7" w:tplc="0C070019">
      <w:start w:val="1"/>
      <w:numFmt w:val="lowerLetter"/>
      <w:lvlText w:val="%8."/>
      <w:lvlJc w:val="left"/>
      <w:pPr>
        <w:tabs>
          <w:tab w:val="num" w:pos="5760"/>
        </w:tabs>
        <w:ind w:left="5760" w:hanging="360"/>
      </w:pPr>
    </w:lvl>
    <w:lvl w:ilvl="8" w:tplc="0C07001B">
      <w:start w:val="1"/>
      <w:numFmt w:val="lowerRoman"/>
      <w:lvlText w:val="%9."/>
      <w:lvlJc w:val="right"/>
      <w:pPr>
        <w:tabs>
          <w:tab w:val="num" w:pos="6480"/>
        </w:tabs>
        <w:ind w:left="6480" w:hanging="180"/>
      </w:pPr>
    </w:lvl>
  </w:abstractNum>
  <w:abstractNum w:abstractNumId="8" w15:restartNumberingAfterBreak="0">
    <w:nsid w:val="3B865688"/>
    <w:multiLevelType w:val="hybridMultilevel"/>
    <w:tmpl w:val="A140B67C"/>
    <w:lvl w:ilvl="0" w:tplc="03BC88B8">
      <w:start w:val="1"/>
      <w:numFmt w:val="lowerLetter"/>
      <w:lvlText w:val="%1)"/>
      <w:lvlJc w:val="left"/>
      <w:pPr>
        <w:tabs>
          <w:tab w:val="num" w:pos="1065"/>
        </w:tabs>
        <w:ind w:left="1065" w:hanging="705"/>
      </w:pPr>
      <w:rPr>
        <w:rFonts w:hint="default"/>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9" w15:restartNumberingAfterBreak="0">
    <w:nsid w:val="40232F4F"/>
    <w:multiLevelType w:val="hybridMultilevel"/>
    <w:tmpl w:val="F8F6765C"/>
    <w:lvl w:ilvl="0" w:tplc="4098632C">
      <w:start w:val="1"/>
      <w:numFmt w:val="lowerLetter"/>
      <w:lvlText w:val="%1)"/>
      <w:lvlJc w:val="left"/>
      <w:pPr>
        <w:tabs>
          <w:tab w:val="num" w:pos="705"/>
        </w:tabs>
        <w:ind w:left="705" w:hanging="705"/>
      </w:pPr>
      <w:rPr>
        <w:rFonts w:ascii="Times New Roman" w:eastAsia="Times New Roman" w:hAnsi="Times New Roman"/>
      </w:rPr>
    </w:lvl>
    <w:lvl w:ilvl="1" w:tplc="480A04D6">
      <w:start w:val="1"/>
      <w:numFmt w:val="lowerLetter"/>
      <w:lvlText w:val="%2)"/>
      <w:lvlJc w:val="left"/>
      <w:pPr>
        <w:tabs>
          <w:tab w:val="num" w:pos="1080"/>
        </w:tabs>
        <w:ind w:left="1080" w:hanging="360"/>
      </w:pPr>
      <w:rPr>
        <w:rFonts w:hint="default"/>
      </w:rPr>
    </w:lvl>
    <w:lvl w:ilvl="2" w:tplc="0405001B">
      <w:start w:val="1"/>
      <w:numFmt w:val="lowerRoman"/>
      <w:lvlText w:val="%3."/>
      <w:lvlJc w:val="right"/>
      <w:pPr>
        <w:tabs>
          <w:tab w:val="num" w:pos="1800"/>
        </w:tabs>
        <w:ind w:left="1800" w:hanging="180"/>
      </w:pPr>
    </w:lvl>
    <w:lvl w:ilvl="3" w:tplc="0405000F">
      <w:start w:val="1"/>
      <w:numFmt w:val="decimal"/>
      <w:lvlText w:val="%4."/>
      <w:lvlJc w:val="left"/>
      <w:pPr>
        <w:tabs>
          <w:tab w:val="num" w:pos="2520"/>
        </w:tabs>
        <w:ind w:left="2520" w:hanging="360"/>
      </w:pPr>
    </w:lvl>
    <w:lvl w:ilvl="4" w:tplc="04050019">
      <w:start w:val="1"/>
      <w:numFmt w:val="lowerLetter"/>
      <w:lvlText w:val="%5."/>
      <w:lvlJc w:val="left"/>
      <w:pPr>
        <w:tabs>
          <w:tab w:val="num" w:pos="3240"/>
        </w:tabs>
        <w:ind w:left="3240" w:hanging="360"/>
      </w:pPr>
    </w:lvl>
    <w:lvl w:ilvl="5" w:tplc="0405001B">
      <w:start w:val="1"/>
      <w:numFmt w:val="lowerRoman"/>
      <w:lvlText w:val="%6."/>
      <w:lvlJc w:val="right"/>
      <w:pPr>
        <w:tabs>
          <w:tab w:val="num" w:pos="3960"/>
        </w:tabs>
        <w:ind w:left="3960" w:hanging="180"/>
      </w:pPr>
    </w:lvl>
    <w:lvl w:ilvl="6" w:tplc="0405000F">
      <w:start w:val="1"/>
      <w:numFmt w:val="decimal"/>
      <w:lvlText w:val="%7."/>
      <w:lvlJc w:val="left"/>
      <w:pPr>
        <w:tabs>
          <w:tab w:val="num" w:pos="4680"/>
        </w:tabs>
        <w:ind w:left="4680" w:hanging="360"/>
      </w:pPr>
    </w:lvl>
    <w:lvl w:ilvl="7" w:tplc="04050019">
      <w:start w:val="1"/>
      <w:numFmt w:val="lowerLetter"/>
      <w:lvlText w:val="%8."/>
      <w:lvlJc w:val="left"/>
      <w:pPr>
        <w:tabs>
          <w:tab w:val="num" w:pos="5400"/>
        </w:tabs>
        <w:ind w:left="5400" w:hanging="360"/>
      </w:pPr>
    </w:lvl>
    <w:lvl w:ilvl="8" w:tplc="0405001B">
      <w:start w:val="1"/>
      <w:numFmt w:val="lowerRoman"/>
      <w:lvlText w:val="%9."/>
      <w:lvlJc w:val="right"/>
      <w:pPr>
        <w:tabs>
          <w:tab w:val="num" w:pos="6120"/>
        </w:tabs>
        <w:ind w:left="6120" w:hanging="180"/>
      </w:pPr>
    </w:lvl>
  </w:abstractNum>
  <w:abstractNum w:abstractNumId="10" w15:restartNumberingAfterBreak="0">
    <w:nsid w:val="46AC7A52"/>
    <w:multiLevelType w:val="hybridMultilevel"/>
    <w:tmpl w:val="CE30C306"/>
    <w:lvl w:ilvl="0" w:tplc="0C070017">
      <w:start w:val="1"/>
      <w:numFmt w:val="lowerLetter"/>
      <w:lvlText w:val="%1)"/>
      <w:lvlJc w:val="left"/>
      <w:pPr>
        <w:tabs>
          <w:tab w:val="num" w:pos="360"/>
        </w:tabs>
        <w:ind w:left="360" w:hanging="360"/>
      </w:pPr>
    </w:lvl>
    <w:lvl w:ilvl="1" w:tplc="0C070019">
      <w:start w:val="1"/>
      <w:numFmt w:val="lowerLetter"/>
      <w:lvlText w:val="%2."/>
      <w:lvlJc w:val="left"/>
      <w:pPr>
        <w:tabs>
          <w:tab w:val="num" w:pos="1080"/>
        </w:tabs>
        <w:ind w:left="1080" w:hanging="360"/>
      </w:pPr>
    </w:lvl>
    <w:lvl w:ilvl="2" w:tplc="0C07001B">
      <w:start w:val="1"/>
      <w:numFmt w:val="lowerRoman"/>
      <w:lvlText w:val="%3."/>
      <w:lvlJc w:val="right"/>
      <w:pPr>
        <w:tabs>
          <w:tab w:val="num" w:pos="1800"/>
        </w:tabs>
        <w:ind w:left="1800" w:hanging="180"/>
      </w:pPr>
    </w:lvl>
    <w:lvl w:ilvl="3" w:tplc="0C07000F">
      <w:start w:val="1"/>
      <w:numFmt w:val="decimal"/>
      <w:lvlText w:val="%4."/>
      <w:lvlJc w:val="left"/>
      <w:pPr>
        <w:tabs>
          <w:tab w:val="num" w:pos="2520"/>
        </w:tabs>
        <w:ind w:left="2520" w:hanging="360"/>
      </w:pPr>
    </w:lvl>
    <w:lvl w:ilvl="4" w:tplc="0C070019">
      <w:start w:val="1"/>
      <w:numFmt w:val="lowerLetter"/>
      <w:lvlText w:val="%5."/>
      <w:lvlJc w:val="left"/>
      <w:pPr>
        <w:tabs>
          <w:tab w:val="num" w:pos="3240"/>
        </w:tabs>
        <w:ind w:left="3240" w:hanging="360"/>
      </w:pPr>
    </w:lvl>
    <w:lvl w:ilvl="5" w:tplc="0C07001B">
      <w:start w:val="1"/>
      <w:numFmt w:val="lowerRoman"/>
      <w:lvlText w:val="%6."/>
      <w:lvlJc w:val="right"/>
      <w:pPr>
        <w:tabs>
          <w:tab w:val="num" w:pos="3960"/>
        </w:tabs>
        <w:ind w:left="3960" w:hanging="180"/>
      </w:pPr>
    </w:lvl>
    <w:lvl w:ilvl="6" w:tplc="0C07000F">
      <w:start w:val="1"/>
      <w:numFmt w:val="decimal"/>
      <w:lvlText w:val="%7."/>
      <w:lvlJc w:val="left"/>
      <w:pPr>
        <w:tabs>
          <w:tab w:val="num" w:pos="4680"/>
        </w:tabs>
        <w:ind w:left="4680" w:hanging="360"/>
      </w:pPr>
    </w:lvl>
    <w:lvl w:ilvl="7" w:tplc="0C070019">
      <w:start w:val="1"/>
      <w:numFmt w:val="lowerLetter"/>
      <w:lvlText w:val="%8."/>
      <w:lvlJc w:val="left"/>
      <w:pPr>
        <w:tabs>
          <w:tab w:val="num" w:pos="5400"/>
        </w:tabs>
        <w:ind w:left="5400" w:hanging="360"/>
      </w:pPr>
    </w:lvl>
    <w:lvl w:ilvl="8" w:tplc="0C07001B">
      <w:start w:val="1"/>
      <w:numFmt w:val="lowerRoman"/>
      <w:lvlText w:val="%9."/>
      <w:lvlJc w:val="right"/>
      <w:pPr>
        <w:tabs>
          <w:tab w:val="num" w:pos="6120"/>
        </w:tabs>
        <w:ind w:left="6120" w:hanging="180"/>
      </w:pPr>
    </w:lvl>
  </w:abstractNum>
  <w:abstractNum w:abstractNumId="11" w15:restartNumberingAfterBreak="0">
    <w:nsid w:val="499B74EA"/>
    <w:multiLevelType w:val="hybridMultilevel"/>
    <w:tmpl w:val="3DCAF6A2"/>
    <w:lvl w:ilvl="0" w:tplc="E44AA45E">
      <w:start w:val="2"/>
      <w:numFmt w:val="bullet"/>
      <w:lvlText w:val="-"/>
      <w:lvlJc w:val="left"/>
      <w:pPr>
        <w:tabs>
          <w:tab w:val="num" w:pos="360"/>
        </w:tabs>
        <w:ind w:left="360" w:hanging="360"/>
      </w:pPr>
      <w:rPr>
        <w:rFonts w:ascii="Times New Roman" w:eastAsia="Times New Roman" w:hAnsi="Times New Roman" w:hint="default"/>
      </w:rPr>
    </w:lvl>
    <w:lvl w:ilvl="1" w:tplc="04070003">
      <w:start w:val="1"/>
      <w:numFmt w:val="bullet"/>
      <w:lvlText w:val="o"/>
      <w:lvlJc w:val="left"/>
      <w:pPr>
        <w:tabs>
          <w:tab w:val="num" w:pos="1080"/>
        </w:tabs>
        <w:ind w:left="1080" w:hanging="360"/>
      </w:pPr>
      <w:rPr>
        <w:rFonts w:ascii="Courier New" w:hAnsi="Courier New" w:cs="Courier New" w:hint="default"/>
      </w:rPr>
    </w:lvl>
    <w:lvl w:ilvl="2" w:tplc="04070005">
      <w:start w:val="1"/>
      <w:numFmt w:val="bullet"/>
      <w:lvlText w:val=""/>
      <w:lvlJc w:val="left"/>
      <w:pPr>
        <w:tabs>
          <w:tab w:val="num" w:pos="1800"/>
        </w:tabs>
        <w:ind w:left="1800" w:hanging="360"/>
      </w:pPr>
      <w:rPr>
        <w:rFonts w:ascii="Wingdings" w:hAnsi="Wingdings" w:cs="Wingdings" w:hint="default"/>
      </w:rPr>
    </w:lvl>
    <w:lvl w:ilvl="3" w:tplc="04070001">
      <w:start w:val="1"/>
      <w:numFmt w:val="bullet"/>
      <w:lvlText w:val=""/>
      <w:lvlJc w:val="left"/>
      <w:pPr>
        <w:tabs>
          <w:tab w:val="num" w:pos="2520"/>
        </w:tabs>
        <w:ind w:left="2520" w:hanging="360"/>
      </w:pPr>
      <w:rPr>
        <w:rFonts w:ascii="Symbol" w:hAnsi="Symbol" w:cs="Symbol" w:hint="default"/>
      </w:rPr>
    </w:lvl>
    <w:lvl w:ilvl="4" w:tplc="04070003">
      <w:start w:val="1"/>
      <w:numFmt w:val="bullet"/>
      <w:lvlText w:val="o"/>
      <w:lvlJc w:val="left"/>
      <w:pPr>
        <w:tabs>
          <w:tab w:val="num" w:pos="3240"/>
        </w:tabs>
        <w:ind w:left="3240" w:hanging="360"/>
      </w:pPr>
      <w:rPr>
        <w:rFonts w:ascii="Courier New" w:hAnsi="Courier New" w:cs="Courier New" w:hint="default"/>
      </w:rPr>
    </w:lvl>
    <w:lvl w:ilvl="5" w:tplc="04070005">
      <w:start w:val="1"/>
      <w:numFmt w:val="bullet"/>
      <w:lvlText w:val=""/>
      <w:lvlJc w:val="left"/>
      <w:pPr>
        <w:tabs>
          <w:tab w:val="num" w:pos="3960"/>
        </w:tabs>
        <w:ind w:left="3960" w:hanging="360"/>
      </w:pPr>
      <w:rPr>
        <w:rFonts w:ascii="Wingdings" w:hAnsi="Wingdings" w:cs="Wingdings" w:hint="default"/>
      </w:rPr>
    </w:lvl>
    <w:lvl w:ilvl="6" w:tplc="04070001">
      <w:start w:val="1"/>
      <w:numFmt w:val="bullet"/>
      <w:lvlText w:val=""/>
      <w:lvlJc w:val="left"/>
      <w:pPr>
        <w:tabs>
          <w:tab w:val="num" w:pos="4680"/>
        </w:tabs>
        <w:ind w:left="4680" w:hanging="360"/>
      </w:pPr>
      <w:rPr>
        <w:rFonts w:ascii="Symbol" w:hAnsi="Symbol" w:cs="Symbol" w:hint="default"/>
      </w:rPr>
    </w:lvl>
    <w:lvl w:ilvl="7" w:tplc="04070003">
      <w:start w:val="1"/>
      <w:numFmt w:val="bullet"/>
      <w:lvlText w:val="o"/>
      <w:lvlJc w:val="left"/>
      <w:pPr>
        <w:tabs>
          <w:tab w:val="num" w:pos="5400"/>
        </w:tabs>
        <w:ind w:left="5400" w:hanging="360"/>
      </w:pPr>
      <w:rPr>
        <w:rFonts w:ascii="Courier New" w:hAnsi="Courier New" w:cs="Courier New" w:hint="default"/>
      </w:rPr>
    </w:lvl>
    <w:lvl w:ilvl="8" w:tplc="04070005">
      <w:start w:val="1"/>
      <w:numFmt w:val="bullet"/>
      <w:lvlText w:val=""/>
      <w:lvlJc w:val="left"/>
      <w:pPr>
        <w:tabs>
          <w:tab w:val="num" w:pos="6120"/>
        </w:tabs>
        <w:ind w:left="6120" w:hanging="360"/>
      </w:pPr>
      <w:rPr>
        <w:rFonts w:ascii="Wingdings" w:hAnsi="Wingdings" w:cs="Wingdings" w:hint="default"/>
      </w:rPr>
    </w:lvl>
  </w:abstractNum>
  <w:abstractNum w:abstractNumId="12" w15:restartNumberingAfterBreak="0">
    <w:nsid w:val="4DA57DC2"/>
    <w:multiLevelType w:val="hybridMultilevel"/>
    <w:tmpl w:val="D2C8D41C"/>
    <w:lvl w:ilvl="0" w:tplc="0D164664">
      <w:numFmt w:val="decimal"/>
      <w:lvlText w:val="%1"/>
      <w:lvlJc w:val="left"/>
      <w:pPr>
        <w:tabs>
          <w:tab w:val="num" w:pos="-345"/>
        </w:tabs>
        <w:ind w:left="-345" w:hanging="360"/>
      </w:pPr>
      <w:rPr>
        <w:rFonts w:hint="default"/>
      </w:rPr>
    </w:lvl>
    <w:lvl w:ilvl="1" w:tplc="04070019">
      <w:start w:val="1"/>
      <w:numFmt w:val="lowerLetter"/>
      <w:lvlText w:val="%2."/>
      <w:lvlJc w:val="left"/>
      <w:pPr>
        <w:tabs>
          <w:tab w:val="num" w:pos="375"/>
        </w:tabs>
        <w:ind w:left="375" w:hanging="360"/>
      </w:pPr>
    </w:lvl>
    <w:lvl w:ilvl="2" w:tplc="0407001B">
      <w:start w:val="1"/>
      <w:numFmt w:val="lowerRoman"/>
      <w:lvlText w:val="%3."/>
      <w:lvlJc w:val="right"/>
      <w:pPr>
        <w:tabs>
          <w:tab w:val="num" w:pos="1095"/>
        </w:tabs>
        <w:ind w:left="1095" w:hanging="180"/>
      </w:pPr>
    </w:lvl>
    <w:lvl w:ilvl="3" w:tplc="0407000F">
      <w:start w:val="1"/>
      <w:numFmt w:val="decimal"/>
      <w:lvlText w:val="%4."/>
      <w:lvlJc w:val="left"/>
      <w:pPr>
        <w:tabs>
          <w:tab w:val="num" w:pos="1815"/>
        </w:tabs>
        <w:ind w:left="1815" w:hanging="360"/>
      </w:pPr>
    </w:lvl>
    <w:lvl w:ilvl="4" w:tplc="04070019">
      <w:start w:val="1"/>
      <w:numFmt w:val="lowerLetter"/>
      <w:lvlText w:val="%5."/>
      <w:lvlJc w:val="left"/>
      <w:pPr>
        <w:tabs>
          <w:tab w:val="num" w:pos="2535"/>
        </w:tabs>
        <w:ind w:left="2535" w:hanging="360"/>
      </w:pPr>
    </w:lvl>
    <w:lvl w:ilvl="5" w:tplc="0407001B">
      <w:start w:val="1"/>
      <w:numFmt w:val="lowerRoman"/>
      <w:lvlText w:val="%6."/>
      <w:lvlJc w:val="right"/>
      <w:pPr>
        <w:tabs>
          <w:tab w:val="num" w:pos="3255"/>
        </w:tabs>
        <w:ind w:left="3255" w:hanging="180"/>
      </w:pPr>
    </w:lvl>
    <w:lvl w:ilvl="6" w:tplc="0407000F">
      <w:start w:val="1"/>
      <w:numFmt w:val="decimal"/>
      <w:lvlText w:val="%7."/>
      <w:lvlJc w:val="left"/>
      <w:pPr>
        <w:tabs>
          <w:tab w:val="num" w:pos="3975"/>
        </w:tabs>
        <w:ind w:left="3975" w:hanging="360"/>
      </w:pPr>
    </w:lvl>
    <w:lvl w:ilvl="7" w:tplc="04070019">
      <w:start w:val="1"/>
      <w:numFmt w:val="lowerLetter"/>
      <w:lvlText w:val="%8."/>
      <w:lvlJc w:val="left"/>
      <w:pPr>
        <w:tabs>
          <w:tab w:val="num" w:pos="4695"/>
        </w:tabs>
        <w:ind w:left="4695" w:hanging="360"/>
      </w:pPr>
    </w:lvl>
    <w:lvl w:ilvl="8" w:tplc="0407001B">
      <w:start w:val="1"/>
      <w:numFmt w:val="lowerRoman"/>
      <w:lvlText w:val="%9."/>
      <w:lvlJc w:val="right"/>
      <w:pPr>
        <w:tabs>
          <w:tab w:val="num" w:pos="5415"/>
        </w:tabs>
        <w:ind w:left="5415" w:hanging="180"/>
      </w:pPr>
    </w:lvl>
  </w:abstractNum>
  <w:abstractNum w:abstractNumId="13" w15:restartNumberingAfterBreak="0">
    <w:nsid w:val="4F2F0E55"/>
    <w:multiLevelType w:val="hybridMultilevel"/>
    <w:tmpl w:val="7298A036"/>
    <w:lvl w:ilvl="0" w:tplc="E8F0C2EA">
      <w:start w:val="4"/>
      <w:numFmt w:val="decimal"/>
      <w:lvlText w:val="%1."/>
      <w:lvlJc w:val="left"/>
      <w:pPr>
        <w:tabs>
          <w:tab w:val="num" w:pos="720"/>
        </w:tabs>
        <w:ind w:left="720" w:hanging="360"/>
      </w:pPr>
      <w:rPr>
        <w:rFonts w:hint="default"/>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4" w15:restartNumberingAfterBreak="0">
    <w:nsid w:val="58EA61E1"/>
    <w:multiLevelType w:val="hybridMultilevel"/>
    <w:tmpl w:val="1DD4AE0A"/>
    <w:lvl w:ilvl="0" w:tplc="E8F0C2EA">
      <w:start w:val="1"/>
      <w:numFmt w:val="decimal"/>
      <w:lvlText w:val="%1."/>
      <w:lvlJc w:val="left"/>
      <w:pPr>
        <w:tabs>
          <w:tab w:val="num" w:pos="720"/>
        </w:tabs>
        <w:ind w:left="720" w:hanging="360"/>
      </w:pPr>
      <w:rPr>
        <w:rFonts w:hint="default"/>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5" w15:restartNumberingAfterBreak="0">
    <w:nsid w:val="5B47095D"/>
    <w:multiLevelType w:val="hybridMultilevel"/>
    <w:tmpl w:val="BA641C5A"/>
    <w:lvl w:ilvl="0" w:tplc="0C070017">
      <w:start w:val="1"/>
      <w:numFmt w:val="lowerLetter"/>
      <w:lvlText w:val="%1)"/>
      <w:lvlJc w:val="left"/>
      <w:pPr>
        <w:tabs>
          <w:tab w:val="num" w:pos="360"/>
        </w:tabs>
        <w:ind w:left="360" w:hanging="360"/>
      </w:pPr>
    </w:lvl>
    <w:lvl w:ilvl="1" w:tplc="0C070019">
      <w:start w:val="1"/>
      <w:numFmt w:val="lowerLetter"/>
      <w:lvlText w:val="%2."/>
      <w:lvlJc w:val="left"/>
      <w:pPr>
        <w:tabs>
          <w:tab w:val="num" w:pos="1080"/>
        </w:tabs>
        <w:ind w:left="1080" w:hanging="360"/>
      </w:pPr>
    </w:lvl>
    <w:lvl w:ilvl="2" w:tplc="0C07001B">
      <w:start w:val="1"/>
      <w:numFmt w:val="lowerRoman"/>
      <w:lvlText w:val="%3."/>
      <w:lvlJc w:val="right"/>
      <w:pPr>
        <w:tabs>
          <w:tab w:val="num" w:pos="1800"/>
        </w:tabs>
        <w:ind w:left="1800" w:hanging="180"/>
      </w:pPr>
    </w:lvl>
    <w:lvl w:ilvl="3" w:tplc="0C07000F">
      <w:start w:val="1"/>
      <w:numFmt w:val="decimal"/>
      <w:lvlText w:val="%4."/>
      <w:lvlJc w:val="left"/>
      <w:pPr>
        <w:tabs>
          <w:tab w:val="num" w:pos="2520"/>
        </w:tabs>
        <w:ind w:left="2520" w:hanging="360"/>
      </w:pPr>
    </w:lvl>
    <w:lvl w:ilvl="4" w:tplc="0C070019">
      <w:start w:val="1"/>
      <w:numFmt w:val="lowerLetter"/>
      <w:lvlText w:val="%5."/>
      <w:lvlJc w:val="left"/>
      <w:pPr>
        <w:tabs>
          <w:tab w:val="num" w:pos="3240"/>
        </w:tabs>
        <w:ind w:left="3240" w:hanging="360"/>
      </w:pPr>
    </w:lvl>
    <w:lvl w:ilvl="5" w:tplc="0C07001B">
      <w:start w:val="1"/>
      <w:numFmt w:val="lowerRoman"/>
      <w:lvlText w:val="%6."/>
      <w:lvlJc w:val="right"/>
      <w:pPr>
        <w:tabs>
          <w:tab w:val="num" w:pos="3960"/>
        </w:tabs>
        <w:ind w:left="3960" w:hanging="180"/>
      </w:pPr>
    </w:lvl>
    <w:lvl w:ilvl="6" w:tplc="0C07000F">
      <w:start w:val="1"/>
      <w:numFmt w:val="decimal"/>
      <w:lvlText w:val="%7."/>
      <w:lvlJc w:val="left"/>
      <w:pPr>
        <w:tabs>
          <w:tab w:val="num" w:pos="4680"/>
        </w:tabs>
        <w:ind w:left="4680" w:hanging="360"/>
      </w:pPr>
    </w:lvl>
    <w:lvl w:ilvl="7" w:tplc="0C070019">
      <w:start w:val="1"/>
      <w:numFmt w:val="lowerLetter"/>
      <w:lvlText w:val="%8."/>
      <w:lvlJc w:val="left"/>
      <w:pPr>
        <w:tabs>
          <w:tab w:val="num" w:pos="5400"/>
        </w:tabs>
        <w:ind w:left="5400" w:hanging="360"/>
      </w:pPr>
    </w:lvl>
    <w:lvl w:ilvl="8" w:tplc="0C07001B">
      <w:start w:val="1"/>
      <w:numFmt w:val="lowerRoman"/>
      <w:lvlText w:val="%9."/>
      <w:lvlJc w:val="right"/>
      <w:pPr>
        <w:tabs>
          <w:tab w:val="num" w:pos="6120"/>
        </w:tabs>
        <w:ind w:left="6120" w:hanging="180"/>
      </w:pPr>
    </w:lvl>
  </w:abstractNum>
  <w:abstractNum w:abstractNumId="16" w15:restartNumberingAfterBreak="0">
    <w:nsid w:val="63755892"/>
    <w:multiLevelType w:val="hybridMultilevel"/>
    <w:tmpl w:val="E9CCC2A0"/>
    <w:lvl w:ilvl="0" w:tplc="46B04942">
      <w:start w:val="1"/>
      <w:numFmt w:val="decimal"/>
      <w:lvlText w:val="%1."/>
      <w:lvlJc w:val="left"/>
      <w:pPr>
        <w:tabs>
          <w:tab w:val="num" w:pos="1065"/>
        </w:tabs>
        <w:ind w:left="1065" w:hanging="705"/>
      </w:pPr>
      <w:rPr>
        <w:rFonts w:hint="default"/>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7" w15:restartNumberingAfterBreak="0">
    <w:nsid w:val="7667238C"/>
    <w:multiLevelType w:val="hybridMultilevel"/>
    <w:tmpl w:val="92543266"/>
    <w:lvl w:ilvl="0" w:tplc="0405000F">
      <w:start w:val="1"/>
      <w:numFmt w:val="decimal"/>
      <w:lvlText w:val="%1."/>
      <w:lvlJc w:val="left"/>
      <w:pPr>
        <w:tabs>
          <w:tab w:val="num" w:pos="720"/>
        </w:tabs>
        <w:ind w:left="720" w:hanging="360"/>
      </w:pPr>
      <w:rPr>
        <w:rFonts w:hint="default"/>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8" w15:restartNumberingAfterBreak="0">
    <w:nsid w:val="78576CD2"/>
    <w:multiLevelType w:val="hybridMultilevel"/>
    <w:tmpl w:val="BCBC177C"/>
    <w:lvl w:ilvl="0" w:tplc="EE34F330">
      <w:start w:val="1"/>
      <w:numFmt w:val="decimal"/>
      <w:lvlText w:val="%1."/>
      <w:lvlJc w:val="left"/>
      <w:pPr>
        <w:tabs>
          <w:tab w:val="num" w:pos="720"/>
        </w:tabs>
        <w:ind w:left="720" w:hanging="360"/>
      </w:pPr>
      <w:rPr>
        <w:rFonts w:hint="default"/>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num w:numId="1" w16cid:durableId="1722288326">
    <w:abstractNumId w:val="2"/>
  </w:num>
  <w:num w:numId="2" w16cid:durableId="1160582019">
    <w:abstractNumId w:val="1"/>
  </w:num>
  <w:num w:numId="3" w16cid:durableId="1738746002">
    <w:abstractNumId w:val="4"/>
  </w:num>
  <w:num w:numId="4" w16cid:durableId="1735814739">
    <w:abstractNumId w:val="18"/>
  </w:num>
  <w:num w:numId="5" w16cid:durableId="390888530">
    <w:abstractNumId w:val="12"/>
  </w:num>
  <w:num w:numId="6" w16cid:durableId="1746564253">
    <w:abstractNumId w:val="14"/>
  </w:num>
  <w:num w:numId="7" w16cid:durableId="1728337410">
    <w:abstractNumId w:val="16"/>
  </w:num>
  <w:num w:numId="8" w16cid:durableId="292248229">
    <w:abstractNumId w:val="0"/>
  </w:num>
  <w:num w:numId="9" w16cid:durableId="1316181771">
    <w:abstractNumId w:val="11"/>
  </w:num>
  <w:num w:numId="10" w16cid:durableId="1128477988">
    <w:abstractNumId w:val="3"/>
  </w:num>
  <w:num w:numId="11" w16cid:durableId="1631743840">
    <w:abstractNumId w:val="8"/>
  </w:num>
  <w:num w:numId="12" w16cid:durableId="50888327">
    <w:abstractNumId w:val="5"/>
  </w:num>
  <w:num w:numId="13" w16cid:durableId="446047468">
    <w:abstractNumId w:val="9"/>
  </w:num>
  <w:num w:numId="14" w16cid:durableId="1586718908">
    <w:abstractNumId w:val="17"/>
  </w:num>
  <w:num w:numId="15" w16cid:durableId="1923220971">
    <w:abstractNumId w:val="15"/>
  </w:num>
  <w:num w:numId="16" w16cid:durableId="1377047105">
    <w:abstractNumId w:val="7"/>
  </w:num>
  <w:num w:numId="17" w16cid:durableId="308217273">
    <w:abstractNumId w:val="10"/>
  </w:num>
  <w:num w:numId="18" w16cid:durableId="1148010566">
    <w:abstractNumId w:val="6"/>
  </w:num>
  <w:num w:numId="19" w16cid:durableId="99826979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mirrorMargins/>
  <w:proofState w:spelling="clean" w:grammar="clean"/>
  <w:defaultTabStop w:val="709"/>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B06"/>
    <w:rsid w:val="00035060"/>
    <w:rsid w:val="00053B67"/>
    <w:rsid w:val="00053D5A"/>
    <w:rsid w:val="000767CE"/>
    <w:rsid w:val="000C1292"/>
    <w:rsid w:val="000C19B3"/>
    <w:rsid w:val="000E76CE"/>
    <w:rsid w:val="000F5FB5"/>
    <w:rsid w:val="0013280E"/>
    <w:rsid w:val="001412F9"/>
    <w:rsid w:val="00162502"/>
    <w:rsid w:val="001723E5"/>
    <w:rsid w:val="00194D88"/>
    <w:rsid w:val="001B174D"/>
    <w:rsid w:val="001B6104"/>
    <w:rsid w:val="001C27B0"/>
    <w:rsid w:val="001C5855"/>
    <w:rsid w:val="001D7AAC"/>
    <w:rsid w:val="00200B1B"/>
    <w:rsid w:val="00242C5A"/>
    <w:rsid w:val="0027445B"/>
    <w:rsid w:val="0028492B"/>
    <w:rsid w:val="00293138"/>
    <w:rsid w:val="002D56CA"/>
    <w:rsid w:val="002E0874"/>
    <w:rsid w:val="002E14CA"/>
    <w:rsid w:val="002F7A47"/>
    <w:rsid w:val="00310343"/>
    <w:rsid w:val="00332874"/>
    <w:rsid w:val="0036448E"/>
    <w:rsid w:val="0038422C"/>
    <w:rsid w:val="0039127A"/>
    <w:rsid w:val="003D3C1F"/>
    <w:rsid w:val="0040454E"/>
    <w:rsid w:val="00421924"/>
    <w:rsid w:val="0046315C"/>
    <w:rsid w:val="004966F2"/>
    <w:rsid w:val="004B757F"/>
    <w:rsid w:val="004C62CD"/>
    <w:rsid w:val="00504478"/>
    <w:rsid w:val="00505C50"/>
    <w:rsid w:val="00531218"/>
    <w:rsid w:val="00557145"/>
    <w:rsid w:val="005676C6"/>
    <w:rsid w:val="005B4EAE"/>
    <w:rsid w:val="005C19E3"/>
    <w:rsid w:val="005D4164"/>
    <w:rsid w:val="005E198A"/>
    <w:rsid w:val="005F5376"/>
    <w:rsid w:val="006176C7"/>
    <w:rsid w:val="00621BB0"/>
    <w:rsid w:val="0062795F"/>
    <w:rsid w:val="00640CEB"/>
    <w:rsid w:val="0065462F"/>
    <w:rsid w:val="00676E8B"/>
    <w:rsid w:val="00684197"/>
    <w:rsid w:val="00686F2F"/>
    <w:rsid w:val="006C1522"/>
    <w:rsid w:val="006F47FE"/>
    <w:rsid w:val="00704743"/>
    <w:rsid w:val="00734E4F"/>
    <w:rsid w:val="007701C6"/>
    <w:rsid w:val="00771A6D"/>
    <w:rsid w:val="00772800"/>
    <w:rsid w:val="00783348"/>
    <w:rsid w:val="00793CB8"/>
    <w:rsid w:val="007A3B30"/>
    <w:rsid w:val="007C5128"/>
    <w:rsid w:val="007D1B08"/>
    <w:rsid w:val="007E43D1"/>
    <w:rsid w:val="007F6E0A"/>
    <w:rsid w:val="007F6E28"/>
    <w:rsid w:val="00804B08"/>
    <w:rsid w:val="00807FD8"/>
    <w:rsid w:val="00855497"/>
    <w:rsid w:val="00866A09"/>
    <w:rsid w:val="00875952"/>
    <w:rsid w:val="008934D1"/>
    <w:rsid w:val="008970D6"/>
    <w:rsid w:val="008A6684"/>
    <w:rsid w:val="008B50CB"/>
    <w:rsid w:val="008B762C"/>
    <w:rsid w:val="008C389B"/>
    <w:rsid w:val="00907546"/>
    <w:rsid w:val="0091261A"/>
    <w:rsid w:val="00933488"/>
    <w:rsid w:val="0094127B"/>
    <w:rsid w:val="00955485"/>
    <w:rsid w:val="009616D3"/>
    <w:rsid w:val="009673F4"/>
    <w:rsid w:val="00980DB9"/>
    <w:rsid w:val="009953CB"/>
    <w:rsid w:val="009A3EFA"/>
    <w:rsid w:val="00A0348A"/>
    <w:rsid w:val="00A3222B"/>
    <w:rsid w:val="00A32773"/>
    <w:rsid w:val="00A42A3A"/>
    <w:rsid w:val="00A658A0"/>
    <w:rsid w:val="00A760A7"/>
    <w:rsid w:val="00A821B5"/>
    <w:rsid w:val="00A957AE"/>
    <w:rsid w:val="00AF04EE"/>
    <w:rsid w:val="00AF605F"/>
    <w:rsid w:val="00B04BE0"/>
    <w:rsid w:val="00B15B0A"/>
    <w:rsid w:val="00B32FD9"/>
    <w:rsid w:val="00B6035E"/>
    <w:rsid w:val="00B67A8F"/>
    <w:rsid w:val="00B81618"/>
    <w:rsid w:val="00B927F2"/>
    <w:rsid w:val="00BA4FA2"/>
    <w:rsid w:val="00BA79A1"/>
    <w:rsid w:val="00BB34ED"/>
    <w:rsid w:val="00BC7864"/>
    <w:rsid w:val="00BE7D8B"/>
    <w:rsid w:val="00BE7DDF"/>
    <w:rsid w:val="00C15810"/>
    <w:rsid w:val="00C23D97"/>
    <w:rsid w:val="00C34B5C"/>
    <w:rsid w:val="00C3693F"/>
    <w:rsid w:val="00C55596"/>
    <w:rsid w:val="00C56503"/>
    <w:rsid w:val="00C81DAA"/>
    <w:rsid w:val="00C90AA5"/>
    <w:rsid w:val="00CE1AD2"/>
    <w:rsid w:val="00D030CF"/>
    <w:rsid w:val="00D03417"/>
    <w:rsid w:val="00D53320"/>
    <w:rsid w:val="00D659E7"/>
    <w:rsid w:val="00D738A3"/>
    <w:rsid w:val="00D85325"/>
    <w:rsid w:val="00D872F1"/>
    <w:rsid w:val="00D90C92"/>
    <w:rsid w:val="00DA5D98"/>
    <w:rsid w:val="00DB0FB2"/>
    <w:rsid w:val="00DB1DDF"/>
    <w:rsid w:val="00DE6790"/>
    <w:rsid w:val="00DF2D19"/>
    <w:rsid w:val="00E21B68"/>
    <w:rsid w:val="00E36864"/>
    <w:rsid w:val="00E5015D"/>
    <w:rsid w:val="00E6716F"/>
    <w:rsid w:val="00E7446D"/>
    <w:rsid w:val="00EF4E8A"/>
    <w:rsid w:val="00EF71DD"/>
    <w:rsid w:val="00F11589"/>
    <w:rsid w:val="00F1650C"/>
    <w:rsid w:val="00F17B24"/>
    <w:rsid w:val="00F20803"/>
    <w:rsid w:val="00F25543"/>
    <w:rsid w:val="00F27123"/>
    <w:rsid w:val="00F41619"/>
    <w:rsid w:val="00F535C1"/>
    <w:rsid w:val="00F572D3"/>
    <w:rsid w:val="00F62934"/>
    <w:rsid w:val="00F6410C"/>
    <w:rsid w:val="00F82B0D"/>
    <w:rsid w:val="00FA0C65"/>
    <w:rsid w:val="00FC5B06"/>
    <w:rsid w:val="00FD257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C5498B5"/>
  <w15:docId w15:val="{4FB073E9-2E29-41CB-8C37-79D59820B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62934"/>
    <w:rPr>
      <w:sz w:val="24"/>
      <w:szCs w:val="24"/>
    </w:rPr>
  </w:style>
  <w:style w:type="paragraph" w:styleId="Nadpis1">
    <w:name w:val="heading 1"/>
    <w:basedOn w:val="Normln"/>
    <w:next w:val="Normln"/>
    <w:link w:val="Nadpis1Char"/>
    <w:uiPriority w:val="99"/>
    <w:qFormat/>
    <w:rsid w:val="00F62934"/>
    <w:pPr>
      <w:keepNext/>
      <w:ind w:left="360"/>
      <w:jc w:val="center"/>
      <w:outlineLvl w:val="0"/>
    </w:pPr>
    <w:rPr>
      <w:rFonts w:ascii="Arial" w:hAnsi="Arial" w:cs="Arial"/>
      <w:b/>
      <w:bCs/>
      <w:sz w:val="20"/>
      <w:szCs w:val="20"/>
    </w:rPr>
  </w:style>
  <w:style w:type="paragraph" w:styleId="Nadpis2">
    <w:name w:val="heading 2"/>
    <w:basedOn w:val="Normln"/>
    <w:next w:val="Normln"/>
    <w:link w:val="Nadpis2Char"/>
    <w:uiPriority w:val="99"/>
    <w:qFormat/>
    <w:rsid w:val="00F62934"/>
    <w:pPr>
      <w:keepNext/>
      <w:ind w:left="360" w:hanging="360"/>
      <w:outlineLvl w:val="1"/>
    </w:pPr>
    <w:rPr>
      <w:rFonts w:ascii="Arial" w:hAnsi="Arial" w:cs="Arial"/>
      <w:b/>
      <w:bCs/>
      <w:sz w:val="18"/>
      <w:szCs w:val="18"/>
    </w:rPr>
  </w:style>
  <w:style w:type="paragraph" w:styleId="Nadpis3">
    <w:name w:val="heading 3"/>
    <w:basedOn w:val="Normln"/>
    <w:next w:val="Normln"/>
    <w:link w:val="Nadpis3Char"/>
    <w:uiPriority w:val="99"/>
    <w:qFormat/>
    <w:rsid w:val="00F62934"/>
    <w:pPr>
      <w:keepNext/>
      <w:outlineLvl w:val="2"/>
    </w:pPr>
    <w:rPr>
      <w:rFonts w:ascii="Arial" w:hAnsi="Arial" w:cs="Arial"/>
      <w:b/>
      <w:bCs/>
      <w:sz w:val="18"/>
      <w:szCs w:val="18"/>
    </w:rPr>
  </w:style>
  <w:style w:type="paragraph" w:styleId="Nadpis4">
    <w:name w:val="heading 4"/>
    <w:basedOn w:val="Normln"/>
    <w:next w:val="Normln"/>
    <w:link w:val="Nadpis4Char"/>
    <w:uiPriority w:val="99"/>
    <w:qFormat/>
    <w:rsid w:val="00F62934"/>
    <w:pPr>
      <w:keepNext/>
      <w:tabs>
        <w:tab w:val="left" w:pos="720"/>
        <w:tab w:val="left" w:pos="900"/>
        <w:tab w:val="num" w:pos="1065"/>
      </w:tabs>
      <w:ind w:left="1065" w:hanging="885"/>
      <w:outlineLvl w:val="3"/>
    </w:pPr>
    <w:rPr>
      <w:rFonts w:ascii="Arial" w:hAnsi="Arial" w:cs="Arial"/>
      <w:b/>
      <w:bCs/>
      <w:sz w:val="18"/>
      <w:szCs w:val="18"/>
    </w:rPr>
  </w:style>
  <w:style w:type="paragraph" w:styleId="Nadpis5">
    <w:name w:val="heading 5"/>
    <w:basedOn w:val="Normln"/>
    <w:next w:val="Normln"/>
    <w:link w:val="Nadpis5Char"/>
    <w:uiPriority w:val="99"/>
    <w:qFormat/>
    <w:rsid w:val="00F62934"/>
    <w:pPr>
      <w:keepNext/>
      <w:numPr>
        <w:numId w:val="1"/>
      </w:numPr>
      <w:tabs>
        <w:tab w:val="clear" w:pos="1065"/>
      </w:tabs>
      <w:spacing w:before="120"/>
      <w:ind w:left="357" w:hanging="357"/>
      <w:jc w:val="both"/>
      <w:outlineLvl w:val="4"/>
    </w:pPr>
    <w:rPr>
      <w:rFonts w:ascii="Arial" w:hAnsi="Arial" w:cs="Arial"/>
      <w:b/>
      <w:bCs/>
      <w:sz w:val="18"/>
      <w:szCs w:val="1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B17E65"/>
    <w:rPr>
      <w:rFonts w:asciiTheme="majorHAnsi" w:eastAsiaTheme="majorEastAsia" w:hAnsiTheme="majorHAnsi" w:cstheme="majorBidi"/>
      <w:b/>
      <w:bCs/>
      <w:kern w:val="32"/>
      <w:sz w:val="32"/>
      <w:szCs w:val="32"/>
    </w:rPr>
  </w:style>
  <w:style w:type="character" w:customStyle="1" w:styleId="Nadpis2Char">
    <w:name w:val="Nadpis 2 Char"/>
    <w:basedOn w:val="Standardnpsmoodstavce"/>
    <w:link w:val="Nadpis2"/>
    <w:uiPriority w:val="99"/>
    <w:rsid w:val="00B17E65"/>
    <w:rPr>
      <w:rFonts w:ascii="Arial" w:hAnsi="Arial" w:cs="Arial"/>
      <w:b/>
      <w:bCs/>
      <w:sz w:val="18"/>
      <w:szCs w:val="18"/>
    </w:rPr>
  </w:style>
  <w:style w:type="character" w:customStyle="1" w:styleId="Nadpis3Char">
    <w:name w:val="Nadpis 3 Char"/>
    <w:basedOn w:val="Standardnpsmoodstavce"/>
    <w:link w:val="Nadpis3"/>
    <w:uiPriority w:val="9"/>
    <w:semiHidden/>
    <w:rsid w:val="00B17E65"/>
    <w:rPr>
      <w:rFonts w:asciiTheme="majorHAnsi" w:eastAsiaTheme="majorEastAsia" w:hAnsiTheme="majorHAnsi" w:cstheme="majorBidi"/>
      <w:b/>
      <w:bCs/>
      <w:sz w:val="26"/>
      <w:szCs w:val="26"/>
    </w:rPr>
  </w:style>
  <w:style w:type="character" w:customStyle="1" w:styleId="Nadpis4Char">
    <w:name w:val="Nadpis 4 Char"/>
    <w:basedOn w:val="Standardnpsmoodstavce"/>
    <w:link w:val="Nadpis4"/>
    <w:uiPriority w:val="99"/>
    <w:rsid w:val="00B17E65"/>
    <w:rPr>
      <w:rFonts w:ascii="Arial" w:hAnsi="Arial" w:cs="Arial"/>
      <w:b/>
      <w:bCs/>
      <w:sz w:val="18"/>
      <w:szCs w:val="18"/>
    </w:rPr>
  </w:style>
  <w:style w:type="character" w:customStyle="1" w:styleId="Nadpis5Char">
    <w:name w:val="Nadpis 5 Char"/>
    <w:basedOn w:val="Standardnpsmoodstavce"/>
    <w:link w:val="Nadpis5"/>
    <w:uiPriority w:val="9"/>
    <w:semiHidden/>
    <w:rsid w:val="00B17E65"/>
    <w:rPr>
      <w:rFonts w:asciiTheme="minorHAnsi" w:eastAsiaTheme="minorEastAsia" w:hAnsiTheme="minorHAnsi" w:cstheme="minorBidi"/>
      <w:b/>
      <w:bCs/>
      <w:i/>
      <w:iCs/>
      <w:sz w:val="26"/>
      <w:szCs w:val="26"/>
    </w:rPr>
  </w:style>
  <w:style w:type="paragraph" w:styleId="Zhlav">
    <w:name w:val="header"/>
    <w:basedOn w:val="Normln"/>
    <w:link w:val="ZhlavChar"/>
    <w:uiPriority w:val="99"/>
    <w:rsid w:val="00F62934"/>
    <w:pPr>
      <w:tabs>
        <w:tab w:val="center" w:pos="4536"/>
        <w:tab w:val="right" w:pos="9072"/>
      </w:tabs>
    </w:pPr>
  </w:style>
  <w:style w:type="character" w:customStyle="1" w:styleId="ZhlavChar">
    <w:name w:val="Záhlaví Char"/>
    <w:basedOn w:val="Standardnpsmoodstavce"/>
    <w:link w:val="Zhlav"/>
    <w:uiPriority w:val="99"/>
    <w:semiHidden/>
    <w:rsid w:val="00B17E65"/>
    <w:rPr>
      <w:sz w:val="24"/>
      <w:szCs w:val="24"/>
    </w:rPr>
  </w:style>
  <w:style w:type="paragraph" w:styleId="Zpat">
    <w:name w:val="footer"/>
    <w:basedOn w:val="Normln"/>
    <w:link w:val="ZpatChar"/>
    <w:uiPriority w:val="99"/>
    <w:rsid w:val="00F62934"/>
    <w:pPr>
      <w:tabs>
        <w:tab w:val="center" w:pos="4536"/>
        <w:tab w:val="right" w:pos="9072"/>
      </w:tabs>
    </w:pPr>
  </w:style>
  <w:style w:type="character" w:customStyle="1" w:styleId="ZpatChar">
    <w:name w:val="Zápatí Char"/>
    <w:basedOn w:val="Standardnpsmoodstavce"/>
    <w:link w:val="Zpat"/>
    <w:uiPriority w:val="99"/>
    <w:semiHidden/>
    <w:rsid w:val="00B17E65"/>
    <w:rPr>
      <w:sz w:val="24"/>
      <w:szCs w:val="24"/>
    </w:rPr>
  </w:style>
  <w:style w:type="paragraph" w:styleId="Nzev">
    <w:name w:val="Title"/>
    <w:basedOn w:val="Normln"/>
    <w:link w:val="NzevChar"/>
    <w:uiPriority w:val="99"/>
    <w:qFormat/>
    <w:rsid w:val="00F62934"/>
    <w:pPr>
      <w:spacing w:line="288" w:lineRule="atLeast"/>
      <w:jc w:val="center"/>
    </w:pPr>
    <w:rPr>
      <w:b/>
      <w:bCs/>
      <w:sz w:val="28"/>
      <w:szCs w:val="28"/>
      <w:lang w:val="de-DE" w:eastAsia="de-DE"/>
    </w:rPr>
  </w:style>
  <w:style w:type="character" w:customStyle="1" w:styleId="NzevChar">
    <w:name w:val="Název Char"/>
    <w:basedOn w:val="Standardnpsmoodstavce"/>
    <w:link w:val="Nzev"/>
    <w:uiPriority w:val="10"/>
    <w:rsid w:val="00B17E65"/>
    <w:rPr>
      <w:rFonts w:asciiTheme="majorHAnsi" w:eastAsiaTheme="majorEastAsia" w:hAnsiTheme="majorHAnsi" w:cstheme="majorBidi"/>
      <w:b/>
      <w:bCs/>
      <w:kern w:val="28"/>
      <w:sz w:val="32"/>
      <w:szCs w:val="32"/>
    </w:rPr>
  </w:style>
  <w:style w:type="paragraph" w:styleId="Zkladntext">
    <w:name w:val="Body Text"/>
    <w:basedOn w:val="Normln"/>
    <w:link w:val="ZkladntextChar"/>
    <w:uiPriority w:val="99"/>
    <w:rsid w:val="00F62934"/>
    <w:rPr>
      <w:sz w:val="20"/>
      <w:szCs w:val="20"/>
    </w:rPr>
  </w:style>
  <w:style w:type="character" w:customStyle="1" w:styleId="ZkladntextChar">
    <w:name w:val="Základní text Char"/>
    <w:basedOn w:val="Standardnpsmoodstavce"/>
    <w:link w:val="Zkladntext"/>
    <w:uiPriority w:val="99"/>
    <w:semiHidden/>
    <w:rsid w:val="00B17E65"/>
    <w:rPr>
      <w:sz w:val="24"/>
      <w:szCs w:val="24"/>
    </w:rPr>
  </w:style>
  <w:style w:type="paragraph" w:styleId="Zkladntext2">
    <w:name w:val="Body Text 2"/>
    <w:basedOn w:val="Normln"/>
    <w:link w:val="Zkladntext2Char"/>
    <w:uiPriority w:val="99"/>
    <w:rsid w:val="00F62934"/>
    <w:rPr>
      <w:rFonts w:ascii="Arial" w:hAnsi="Arial" w:cs="Arial"/>
      <w:sz w:val="18"/>
      <w:szCs w:val="18"/>
    </w:rPr>
  </w:style>
  <w:style w:type="character" w:customStyle="1" w:styleId="Zkladntext2Char">
    <w:name w:val="Základní text 2 Char"/>
    <w:basedOn w:val="Standardnpsmoodstavce"/>
    <w:link w:val="Zkladntext2"/>
    <w:uiPriority w:val="99"/>
    <w:semiHidden/>
    <w:rsid w:val="00B17E65"/>
    <w:rPr>
      <w:sz w:val="24"/>
      <w:szCs w:val="24"/>
    </w:rPr>
  </w:style>
  <w:style w:type="paragraph" w:styleId="Zkladntext3">
    <w:name w:val="Body Text 3"/>
    <w:basedOn w:val="Normln"/>
    <w:link w:val="Zkladntext3Char"/>
    <w:uiPriority w:val="99"/>
    <w:rsid w:val="00F62934"/>
    <w:pPr>
      <w:jc w:val="both"/>
    </w:pPr>
    <w:rPr>
      <w:rFonts w:ascii="Arial" w:hAnsi="Arial" w:cs="Arial"/>
      <w:sz w:val="18"/>
      <w:szCs w:val="18"/>
    </w:rPr>
  </w:style>
  <w:style w:type="character" w:customStyle="1" w:styleId="Zkladntext3Char">
    <w:name w:val="Základní text 3 Char"/>
    <w:basedOn w:val="Standardnpsmoodstavce"/>
    <w:link w:val="Zkladntext3"/>
    <w:uiPriority w:val="99"/>
    <w:semiHidden/>
    <w:rsid w:val="00B17E65"/>
    <w:rPr>
      <w:sz w:val="16"/>
      <w:szCs w:val="16"/>
    </w:rPr>
  </w:style>
  <w:style w:type="paragraph" w:styleId="Zkladntextodsazen">
    <w:name w:val="Body Text Indent"/>
    <w:basedOn w:val="Normln"/>
    <w:link w:val="ZkladntextodsazenChar"/>
    <w:uiPriority w:val="99"/>
    <w:rsid w:val="00F62934"/>
    <w:pPr>
      <w:tabs>
        <w:tab w:val="left" w:pos="720"/>
        <w:tab w:val="left" w:pos="900"/>
      </w:tabs>
      <w:ind w:left="360"/>
      <w:jc w:val="both"/>
    </w:pPr>
    <w:rPr>
      <w:rFonts w:ascii="Arial" w:hAnsi="Arial" w:cs="Arial"/>
      <w:sz w:val="18"/>
      <w:szCs w:val="18"/>
    </w:rPr>
  </w:style>
  <w:style w:type="character" w:customStyle="1" w:styleId="ZkladntextodsazenChar">
    <w:name w:val="Základní text odsazený Char"/>
    <w:basedOn w:val="Standardnpsmoodstavce"/>
    <w:link w:val="Zkladntextodsazen"/>
    <w:uiPriority w:val="99"/>
    <w:semiHidden/>
    <w:rsid w:val="00B17E65"/>
    <w:rPr>
      <w:sz w:val="24"/>
      <w:szCs w:val="24"/>
    </w:rPr>
  </w:style>
  <w:style w:type="paragraph" w:styleId="Zkladntextodsazen2">
    <w:name w:val="Body Text Indent 2"/>
    <w:basedOn w:val="Normln"/>
    <w:link w:val="Zkladntextodsazen2Char"/>
    <w:uiPriority w:val="99"/>
    <w:rsid w:val="00F62934"/>
    <w:pPr>
      <w:tabs>
        <w:tab w:val="left" w:pos="900"/>
      </w:tabs>
      <w:ind w:left="720" w:hanging="360"/>
      <w:jc w:val="both"/>
    </w:pPr>
    <w:rPr>
      <w:rFonts w:ascii="Arial" w:hAnsi="Arial" w:cs="Arial"/>
      <w:sz w:val="18"/>
      <w:szCs w:val="18"/>
    </w:rPr>
  </w:style>
  <w:style w:type="character" w:customStyle="1" w:styleId="Zkladntextodsazen2Char">
    <w:name w:val="Základní text odsazený 2 Char"/>
    <w:basedOn w:val="Standardnpsmoodstavce"/>
    <w:link w:val="Zkladntextodsazen2"/>
    <w:uiPriority w:val="99"/>
    <w:semiHidden/>
    <w:rsid w:val="00B17E65"/>
    <w:rPr>
      <w:sz w:val="24"/>
      <w:szCs w:val="24"/>
    </w:rPr>
  </w:style>
  <w:style w:type="character" w:styleId="Hypertextovodkaz">
    <w:name w:val="Hyperlink"/>
    <w:basedOn w:val="Standardnpsmoodstavce"/>
    <w:uiPriority w:val="99"/>
    <w:rsid w:val="00F62934"/>
    <w:rPr>
      <w:color w:val="0000FF"/>
      <w:u w:val="single"/>
    </w:rPr>
  </w:style>
  <w:style w:type="character" w:styleId="slostrnky">
    <w:name w:val="page number"/>
    <w:basedOn w:val="Standardnpsmoodstavce"/>
    <w:uiPriority w:val="99"/>
    <w:rsid w:val="00F62934"/>
  </w:style>
  <w:style w:type="paragraph" w:styleId="Textbubliny">
    <w:name w:val="Balloon Text"/>
    <w:basedOn w:val="Normln"/>
    <w:link w:val="TextbublinyChar"/>
    <w:uiPriority w:val="99"/>
    <w:semiHidden/>
    <w:rsid w:val="00F62934"/>
    <w:rPr>
      <w:rFonts w:ascii="Tahoma" w:hAnsi="Tahoma" w:cs="Tahoma"/>
      <w:sz w:val="16"/>
      <w:szCs w:val="16"/>
    </w:rPr>
  </w:style>
  <w:style w:type="character" w:customStyle="1" w:styleId="TextbublinyChar">
    <w:name w:val="Text bubliny Char"/>
    <w:basedOn w:val="Standardnpsmoodstavce"/>
    <w:link w:val="Textbubliny"/>
    <w:uiPriority w:val="99"/>
    <w:semiHidden/>
    <w:rsid w:val="00B17E65"/>
    <w:rPr>
      <w:sz w:val="0"/>
      <w:szCs w:val="0"/>
    </w:rPr>
  </w:style>
  <w:style w:type="character" w:styleId="Odkaznakoment">
    <w:name w:val="annotation reference"/>
    <w:basedOn w:val="Standardnpsmoodstavce"/>
    <w:uiPriority w:val="99"/>
    <w:semiHidden/>
    <w:rsid w:val="00310343"/>
    <w:rPr>
      <w:sz w:val="16"/>
      <w:szCs w:val="16"/>
    </w:rPr>
  </w:style>
  <w:style w:type="paragraph" w:styleId="Textkomente">
    <w:name w:val="annotation text"/>
    <w:basedOn w:val="Normln"/>
    <w:link w:val="TextkomenteChar"/>
    <w:uiPriority w:val="99"/>
    <w:semiHidden/>
    <w:rsid w:val="00310343"/>
    <w:rPr>
      <w:sz w:val="20"/>
      <w:szCs w:val="20"/>
    </w:rPr>
  </w:style>
  <w:style w:type="character" w:customStyle="1" w:styleId="TextkomenteChar">
    <w:name w:val="Text komentáře Char"/>
    <w:basedOn w:val="Standardnpsmoodstavce"/>
    <w:link w:val="Textkomente"/>
    <w:uiPriority w:val="99"/>
    <w:semiHidden/>
    <w:rsid w:val="00B17E65"/>
    <w:rPr>
      <w:sz w:val="20"/>
      <w:szCs w:val="20"/>
    </w:rPr>
  </w:style>
  <w:style w:type="paragraph" w:styleId="Pedmtkomente">
    <w:name w:val="annotation subject"/>
    <w:basedOn w:val="Textkomente"/>
    <w:next w:val="Textkomente"/>
    <w:link w:val="PedmtkomenteChar"/>
    <w:uiPriority w:val="99"/>
    <w:semiHidden/>
    <w:rsid w:val="00310343"/>
    <w:rPr>
      <w:b/>
      <w:bCs/>
    </w:rPr>
  </w:style>
  <w:style w:type="character" w:customStyle="1" w:styleId="PedmtkomenteChar">
    <w:name w:val="Předmět komentáře Char"/>
    <w:basedOn w:val="TextkomenteChar"/>
    <w:link w:val="Pedmtkomente"/>
    <w:uiPriority w:val="99"/>
    <w:semiHidden/>
    <w:rsid w:val="00B17E65"/>
    <w:rPr>
      <w:b/>
      <w:bCs/>
      <w:sz w:val="20"/>
      <w:szCs w:val="20"/>
    </w:rPr>
  </w:style>
  <w:style w:type="table" w:styleId="Mkatabulky">
    <w:name w:val="Table Grid"/>
    <w:basedOn w:val="Normlntabulka"/>
    <w:uiPriority w:val="59"/>
    <w:rsid w:val="000C19B3"/>
    <w:rPr>
      <w:rFonts w:asciiTheme="minorHAnsi" w:eastAsiaTheme="minorHAnsi" w:hAnsiTheme="minorHAnsi" w:cstheme="minorBidi"/>
      <w:lang w:val="de-A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5081709">
      <w:marLeft w:val="0"/>
      <w:marRight w:val="0"/>
      <w:marTop w:val="0"/>
      <w:marBottom w:val="0"/>
      <w:divBdr>
        <w:top w:val="none" w:sz="0" w:space="0" w:color="auto"/>
        <w:left w:val="none" w:sz="0" w:space="0" w:color="auto"/>
        <w:bottom w:val="none" w:sz="0" w:space="0" w:color="auto"/>
        <w:right w:val="none" w:sz="0" w:space="0" w:color="auto"/>
      </w:divBdr>
      <w:divsChild>
        <w:div w:id="785081704">
          <w:marLeft w:val="0"/>
          <w:marRight w:val="0"/>
          <w:marTop w:val="0"/>
          <w:marBottom w:val="0"/>
          <w:divBdr>
            <w:top w:val="none" w:sz="0" w:space="0" w:color="auto"/>
            <w:left w:val="none" w:sz="0" w:space="0" w:color="auto"/>
            <w:bottom w:val="none" w:sz="0" w:space="0" w:color="auto"/>
            <w:right w:val="none" w:sz="0" w:space="0" w:color="auto"/>
          </w:divBdr>
        </w:div>
        <w:div w:id="785081705">
          <w:marLeft w:val="0"/>
          <w:marRight w:val="0"/>
          <w:marTop w:val="0"/>
          <w:marBottom w:val="0"/>
          <w:divBdr>
            <w:top w:val="none" w:sz="0" w:space="0" w:color="auto"/>
            <w:left w:val="none" w:sz="0" w:space="0" w:color="auto"/>
            <w:bottom w:val="none" w:sz="0" w:space="0" w:color="auto"/>
            <w:right w:val="none" w:sz="0" w:space="0" w:color="auto"/>
          </w:divBdr>
        </w:div>
        <w:div w:id="785081706">
          <w:marLeft w:val="0"/>
          <w:marRight w:val="0"/>
          <w:marTop w:val="0"/>
          <w:marBottom w:val="0"/>
          <w:divBdr>
            <w:top w:val="none" w:sz="0" w:space="0" w:color="auto"/>
            <w:left w:val="none" w:sz="0" w:space="0" w:color="auto"/>
            <w:bottom w:val="none" w:sz="0" w:space="0" w:color="auto"/>
            <w:right w:val="none" w:sz="0" w:space="0" w:color="auto"/>
          </w:divBdr>
        </w:div>
        <w:div w:id="785081707">
          <w:marLeft w:val="0"/>
          <w:marRight w:val="0"/>
          <w:marTop w:val="0"/>
          <w:marBottom w:val="0"/>
          <w:divBdr>
            <w:top w:val="none" w:sz="0" w:space="0" w:color="auto"/>
            <w:left w:val="none" w:sz="0" w:space="0" w:color="auto"/>
            <w:bottom w:val="none" w:sz="0" w:space="0" w:color="auto"/>
            <w:right w:val="none" w:sz="0" w:space="0" w:color="auto"/>
          </w:divBdr>
        </w:div>
        <w:div w:id="785081708">
          <w:marLeft w:val="0"/>
          <w:marRight w:val="0"/>
          <w:marTop w:val="0"/>
          <w:marBottom w:val="0"/>
          <w:divBdr>
            <w:top w:val="none" w:sz="0" w:space="0" w:color="auto"/>
            <w:left w:val="none" w:sz="0" w:space="0" w:color="auto"/>
            <w:bottom w:val="none" w:sz="0" w:space="0" w:color="auto"/>
            <w:right w:val="none" w:sz="0" w:space="0" w:color="auto"/>
          </w:divBdr>
        </w:div>
        <w:div w:id="785081710">
          <w:marLeft w:val="0"/>
          <w:marRight w:val="0"/>
          <w:marTop w:val="0"/>
          <w:marBottom w:val="0"/>
          <w:divBdr>
            <w:top w:val="none" w:sz="0" w:space="0" w:color="auto"/>
            <w:left w:val="none" w:sz="0" w:space="0" w:color="auto"/>
            <w:bottom w:val="none" w:sz="0" w:space="0" w:color="auto"/>
            <w:right w:val="none" w:sz="0" w:space="0" w:color="auto"/>
          </w:divBdr>
        </w:div>
        <w:div w:id="785081711">
          <w:marLeft w:val="0"/>
          <w:marRight w:val="0"/>
          <w:marTop w:val="0"/>
          <w:marBottom w:val="0"/>
          <w:divBdr>
            <w:top w:val="none" w:sz="0" w:space="0" w:color="auto"/>
            <w:left w:val="none" w:sz="0" w:space="0" w:color="auto"/>
            <w:bottom w:val="none" w:sz="0" w:space="0" w:color="auto"/>
            <w:right w:val="none" w:sz="0" w:space="0" w:color="auto"/>
          </w:divBdr>
        </w:div>
        <w:div w:id="785081712">
          <w:marLeft w:val="0"/>
          <w:marRight w:val="0"/>
          <w:marTop w:val="0"/>
          <w:marBottom w:val="0"/>
          <w:divBdr>
            <w:top w:val="none" w:sz="0" w:space="0" w:color="auto"/>
            <w:left w:val="none" w:sz="0" w:space="0" w:color="auto"/>
            <w:bottom w:val="none" w:sz="0" w:space="0" w:color="auto"/>
            <w:right w:val="none" w:sz="0" w:space="0" w:color="auto"/>
          </w:divBdr>
        </w:div>
        <w:div w:id="7850817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6BAA3B-9C32-480A-A337-1F6CD5AB9C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1519</Words>
  <Characters>9573</Characters>
  <Application>Microsoft Office Word</Application>
  <DocSecurity>0</DocSecurity>
  <Lines>79</Lines>
  <Paragraphs>22</Paragraphs>
  <ScaleCrop>false</ScaleCrop>
  <HeadingPairs>
    <vt:vector size="4" baseType="variant">
      <vt:variant>
        <vt:lpstr>Název</vt:lpstr>
      </vt:variant>
      <vt:variant>
        <vt:i4>1</vt:i4>
      </vt:variant>
      <vt:variant>
        <vt:lpstr>Titel</vt:lpstr>
      </vt:variant>
      <vt:variant>
        <vt:i4>1</vt:i4>
      </vt:variant>
    </vt:vector>
  </HeadingPairs>
  <TitlesOfParts>
    <vt:vector size="2" baseType="lpstr">
      <vt:lpstr/>
      <vt:lpstr>Všeobecné podmínky- Univerzal</vt:lpstr>
    </vt:vector>
  </TitlesOfParts>
  <Company>Österreichische Hagelversicherung</Company>
  <LinksUpToDate>false</LinksUpToDate>
  <CharactersWithSpaces>11070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Martinkova Petra</dc:creator>
  <cp:lastModifiedBy>Rieder Vojtech</cp:lastModifiedBy>
  <cp:revision>3</cp:revision>
  <cp:lastPrinted>2013-09-03T15:56:00Z</cp:lastPrinted>
  <dcterms:created xsi:type="dcterms:W3CDTF">2026-01-20T04:55:00Z</dcterms:created>
  <dcterms:modified xsi:type="dcterms:W3CDTF">2026-06-11T10:59:00Z</dcterms:modified>
</cp:coreProperties>
</file>