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1" w:rightFromText="181" w:vertAnchor="page" w:tblpX="14" w:tblpY="1787"/>
        <w:tblOverlap w:val="never"/>
        <w:tblW w:w="2585" w:type="dxa"/>
        <w:tblBorders>
          <w:top w:val="none" w:sz="0" w:space="0" w:color="auto"/>
          <w:left w:val="none" w:sz="0" w:space="0" w:color="auto"/>
          <w:bottom w:val="single" w:sz="8" w:space="0" w:color="auto"/>
          <w:right w:val="none" w:sz="0" w:space="0" w:color="auto"/>
        </w:tblBorders>
        <w:shd w:val="clear" w:color="auto" w:fill="D9D9D9" w:themeFill="background1" w:themeFillShade="D9"/>
        <w:tblLook w:val="04A0" w:firstRow="1" w:lastRow="0" w:firstColumn="1" w:lastColumn="0" w:noHBand="0" w:noVBand="1"/>
      </w:tblPr>
      <w:tblGrid>
        <w:gridCol w:w="2585"/>
      </w:tblGrid>
      <w:tr w:rsidR="00427A18" w:rsidRPr="000B2CB5" w14:paraId="7C1471DB" w14:textId="77777777" w:rsidTr="00FB41FC">
        <w:trPr>
          <w:trHeight w:val="278"/>
        </w:trPr>
        <w:tc>
          <w:tcPr>
            <w:tcW w:w="2585" w:type="dxa"/>
            <w:shd w:val="clear" w:color="auto" w:fill="D9D9D9" w:themeFill="background1" w:themeFillShade="D9"/>
            <w:vAlign w:val="center"/>
          </w:tcPr>
          <w:p w14:paraId="3B0CFB60" w14:textId="084583B7" w:rsidR="00427A18" w:rsidRPr="000B2CB5" w:rsidRDefault="00BD56CB" w:rsidP="00BD56CB">
            <w:pPr>
              <w:ind w:left="-80" w:right="-67"/>
              <w:rPr>
                <w:rFonts w:ascii="Gulliver-Regular" w:eastAsia="Times New Roman" w:hAnsi="Gulliver-Regular" w:cs="Times New Roman"/>
                <w:b/>
                <w:bCs/>
                <w:iCs/>
                <w:szCs w:val="18"/>
                <w:lang w:val="it-IT"/>
              </w:rPr>
            </w:pPr>
            <w:r>
              <w:rPr>
                <w:rFonts w:ascii="Gulliver-Regular" w:eastAsia="Times New Roman" w:hAnsi="Gulliver-Regular" w:cs="Times New Roman"/>
                <w:b/>
                <w:bCs/>
                <w:iCs/>
                <w:szCs w:val="18"/>
                <w:lang w:val="it-IT"/>
              </w:rPr>
              <w:t>R E S E A R C H</w:t>
            </w:r>
            <w:r w:rsidR="00427A18" w:rsidRPr="000B2CB5">
              <w:rPr>
                <w:rFonts w:ascii="Gulliver-Regular" w:eastAsia="Times New Roman" w:hAnsi="Gulliver-Regular" w:cs="Times New Roman"/>
                <w:b/>
                <w:bCs/>
                <w:iCs/>
                <w:szCs w:val="18"/>
                <w:lang w:val="it-IT"/>
              </w:rPr>
              <w:t xml:space="preserve">   A R T I C L E</w:t>
            </w:r>
            <w:bookmarkStart w:id="0" w:name="_GoBack"/>
            <w:bookmarkEnd w:id="0"/>
          </w:p>
        </w:tc>
      </w:tr>
    </w:tbl>
    <w:p w14:paraId="12FBC58A" w14:textId="77777777" w:rsidR="00AF32E5" w:rsidRPr="000B2CB5" w:rsidRDefault="00AF32E5" w:rsidP="00A04882">
      <w:pPr>
        <w:spacing w:after="0" w:line="240" w:lineRule="auto"/>
        <w:rPr>
          <w:rFonts w:ascii="Gulliver-Regular" w:eastAsia="Times New Roman" w:hAnsi="Gulliver-Regular" w:cs="Times New Roman"/>
          <w:b/>
          <w:sz w:val="24"/>
          <w:szCs w:val="24"/>
          <w:lang w:val="it-IT"/>
        </w:rPr>
      </w:pPr>
    </w:p>
    <w:p w14:paraId="5FD5F35B" w14:textId="72342063" w:rsidR="00215D45" w:rsidRPr="000B2CB5" w:rsidRDefault="00215D45" w:rsidP="00A04882">
      <w:pPr>
        <w:spacing w:after="0" w:line="240" w:lineRule="auto"/>
        <w:jc w:val="right"/>
        <w:rPr>
          <w:rFonts w:ascii="Gulliver-Regular" w:eastAsia="Times New Roman" w:hAnsi="Gulliver-Regular" w:cs="Times New Roman"/>
          <w:b/>
          <w:sz w:val="24"/>
          <w:szCs w:val="24"/>
          <w:lang w:val="it-IT"/>
        </w:rPr>
      </w:pPr>
    </w:p>
    <w:p w14:paraId="2DE5DB0D" w14:textId="77777777" w:rsidR="006E3BBE" w:rsidRPr="000B2CB5" w:rsidRDefault="006E3BBE" w:rsidP="00A04882">
      <w:pPr>
        <w:spacing w:after="0" w:line="240" w:lineRule="auto"/>
        <w:rPr>
          <w:rFonts w:ascii="Gulliver-Regular" w:eastAsia="Times New Roman" w:hAnsi="Gulliver-Regular" w:cs="Times New Roman"/>
          <w:iCs/>
          <w:sz w:val="24"/>
          <w:szCs w:val="24"/>
          <w:lang w:val="it-IT"/>
        </w:rPr>
      </w:pPr>
    </w:p>
    <w:tbl>
      <w:tblPr>
        <w:tblStyle w:val="TableGrid"/>
        <w:tblpPr w:leftFromText="181" w:rightFromText="181" w:topFromText="130" w:horzAnchor="margin" w:tblpX="18" w:tblpYSpec="bottom"/>
        <w:tblW w:w="4606" w:type="dxa"/>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4606"/>
      </w:tblGrid>
      <w:tr w:rsidR="00573966" w:rsidRPr="0044053B" w14:paraId="2487A594" w14:textId="77777777" w:rsidTr="00FB41FC">
        <w:trPr>
          <w:trHeight w:val="1630"/>
        </w:trPr>
        <w:tc>
          <w:tcPr>
            <w:tcW w:w="4606" w:type="dxa"/>
          </w:tcPr>
          <w:p w14:paraId="465B83C7" w14:textId="7940F0C3" w:rsidR="00573966" w:rsidRPr="0044053B" w:rsidRDefault="00877E55" w:rsidP="00781BA3">
            <w:pPr>
              <w:spacing w:before="120"/>
              <w:ind w:left="-84" w:right="-52"/>
              <w:rPr>
                <w:rFonts w:ascii="Gulliver-Regular" w:hAnsi="Gulliver-Regular" w:cstheme="majorBidi"/>
                <w:bCs/>
                <w:iCs/>
                <w:sz w:val="16"/>
                <w:szCs w:val="16"/>
              </w:rPr>
            </w:pPr>
            <w:r w:rsidRPr="00877E55">
              <w:rPr>
                <w:rFonts w:ascii="Gulliver-Regular" w:hAnsi="Gulliver-Regular" w:cstheme="majorBidi"/>
                <w:bCs/>
                <w:iCs/>
                <w:sz w:val="16"/>
                <w:szCs w:val="16"/>
              </w:rPr>
              <w:t>Institution/affiliation</w:t>
            </w:r>
            <w:r>
              <w:rPr>
                <w:rFonts w:ascii="Gulliver-Regular" w:hAnsi="Gulliver-Regular" w:cstheme="majorBidi"/>
                <w:bCs/>
                <w:iCs/>
                <w:sz w:val="16"/>
                <w:szCs w:val="16"/>
              </w:rPr>
              <w:t xml:space="preserve"> authors</w:t>
            </w:r>
          </w:p>
          <w:p w14:paraId="3FDB3AE4" w14:textId="77777777" w:rsidR="00573966" w:rsidRPr="0044053B" w:rsidRDefault="00573966" w:rsidP="00FB41FC">
            <w:pPr>
              <w:ind w:left="-52" w:right="-52"/>
              <w:rPr>
                <w:rFonts w:ascii="Gulliver-Regular" w:eastAsia="Times New Roman" w:hAnsi="Gulliver-Regular" w:cstheme="majorBidi"/>
                <w:bCs/>
                <w:iCs/>
                <w:sz w:val="16"/>
                <w:szCs w:val="16"/>
                <w:lang w:val="id-ID"/>
              </w:rPr>
            </w:pPr>
          </w:p>
          <w:p w14:paraId="586F0F40" w14:textId="77777777" w:rsidR="00573966" w:rsidRPr="0044053B" w:rsidRDefault="00573966" w:rsidP="00FB41FC">
            <w:pPr>
              <w:ind w:left="-52"/>
              <w:rPr>
                <w:rFonts w:ascii="Gulliver-Regular" w:hAnsi="Gulliver-Regular" w:cstheme="majorBidi"/>
                <w:bCs/>
                <w:i/>
                <w:sz w:val="16"/>
                <w:szCs w:val="16"/>
              </w:rPr>
            </w:pPr>
            <w:r w:rsidRPr="0044053B">
              <w:rPr>
                <w:rFonts w:ascii="Gulliver-Regular" w:hAnsi="Gulliver-Regular" w:cstheme="majorBidi"/>
                <w:bCs/>
                <w:i/>
                <w:sz w:val="16"/>
                <w:szCs w:val="16"/>
              </w:rPr>
              <w:t>*) corresponding author</w:t>
            </w:r>
          </w:p>
          <w:p w14:paraId="37A8DC99" w14:textId="77777777" w:rsidR="00573966" w:rsidRPr="0044053B" w:rsidRDefault="00573966" w:rsidP="00FB41FC">
            <w:pPr>
              <w:ind w:left="-52"/>
              <w:rPr>
                <w:rFonts w:ascii="Gulliver-Regular" w:hAnsi="Gulliver-Regular" w:cstheme="majorBidi"/>
                <w:bCs/>
                <w:iCs/>
                <w:sz w:val="16"/>
                <w:szCs w:val="16"/>
                <w:lang w:val="en-ID"/>
              </w:rPr>
            </w:pPr>
          </w:p>
          <w:p w14:paraId="6423A4F5" w14:textId="23328A7D" w:rsidR="00573966" w:rsidRPr="0044053B" w:rsidRDefault="00877E55" w:rsidP="00781BA3">
            <w:pPr>
              <w:ind w:left="-52"/>
              <w:rPr>
                <w:rFonts w:ascii="Gulliver-Regular" w:eastAsia="Times New Roman" w:hAnsi="Gulliver-Regular" w:cs="Times New Roman"/>
                <w:bCs/>
                <w:iCs/>
                <w:sz w:val="16"/>
                <w:szCs w:val="16"/>
                <w:lang w:val="id-ID"/>
              </w:rPr>
            </w:pPr>
            <w:r>
              <w:rPr>
                <w:rFonts w:ascii="Gulliver-Regular" w:eastAsia="Times New Roman" w:hAnsi="Gulliver-Regular" w:cs="Times New Roman"/>
                <w:bCs/>
                <w:iCs/>
                <w:sz w:val="16"/>
                <w:szCs w:val="16"/>
              </w:rPr>
              <w:t xml:space="preserve">Correspondin Author name </w:t>
            </w:r>
          </w:p>
          <w:p w14:paraId="467C40DE" w14:textId="77777777" w:rsidR="00573966" w:rsidRPr="0044053B" w:rsidRDefault="00573966" w:rsidP="00FB41FC">
            <w:pPr>
              <w:rPr>
                <w:rFonts w:ascii="Gulliver-Regular" w:eastAsia="Times New Roman" w:hAnsi="Gulliver-Regular" w:cs="Times New Roman"/>
                <w:bCs/>
                <w:iCs/>
                <w:sz w:val="16"/>
                <w:szCs w:val="16"/>
              </w:rPr>
            </w:pPr>
          </w:p>
          <w:p w14:paraId="27D153C6" w14:textId="60B74CF4" w:rsidR="00573966" w:rsidRPr="0044053B" w:rsidRDefault="00573966" w:rsidP="00781BA3">
            <w:pPr>
              <w:ind w:left="-52"/>
              <w:rPr>
                <w:rFonts w:ascii="Gulliver-Regular" w:hAnsi="Gulliver-Regular"/>
                <w:bCs/>
                <w:sz w:val="16"/>
                <w:szCs w:val="16"/>
                <w:lang w:val="id-ID"/>
              </w:rPr>
            </w:pPr>
            <w:r w:rsidRPr="0044053B">
              <w:rPr>
                <w:rFonts w:ascii="Gulliver-Regular" w:hAnsi="Gulliver-Regular" w:cstheme="majorBidi"/>
                <w:bCs/>
                <w:sz w:val="16"/>
                <w:szCs w:val="16"/>
              </w:rPr>
              <w:t>Email:</w:t>
            </w:r>
            <w:r w:rsidR="00877E55">
              <w:rPr>
                <w:rFonts w:ascii="Gulliver-Regular" w:hAnsi="Gulliver-Regular"/>
                <w:sz w:val="16"/>
                <w:szCs w:val="16"/>
              </w:rPr>
              <w:t xml:space="preserve"> email corresponding</w:t>
            </w:r>
          </w:p>
        </w:tc>
      </w:tr>
    </w:tbl>
    <w:p w14:paraId="233B49D8" w14:textId="77777777" w:rsidR="00363DBA" w:rsidRPr="0044053B" w:rsidRDefault="00363DBA" w:rsidP="00C120E0">
      <w:pPr>
        <w:pStyle w:val="tabletitleijasca"/>
        <w:numPr>
          <w:ilvl w:val="0"/>
          <w:numId w:val="0"/>
        </w:numPr>
        <w:jc w:val="left"/>
      </w:pPr>
    </w:p>
    <w:p w14:paraId="4273FAAD" w14:textId="75B6F51C" w:rsidR="00FE5C6C" w:rsidRPr="007F357A" w:rsidRDefault="004C4ADB" w:rsidP="007F357A">
      <w:pPr>
        <w:pStyle w:val="judulijasca"/>
        <w:rPr>
          <w:sz w:val="24"/>
          <w:szCs w:val="24"/>
        </w:rPr>
      </w:pPr>
      <w:r>
        <w:t>Kebijakan Pemerintah Daerah Kota Batam Dalam Perlindungan dan Pemenuhan Hak Anak dan Perempuan terhadap Tindakan Diskriminasi</w:t>
      </w:r>
    </w:p>
    <w:p w14:paraId="06B1FB07" w14:textId="419B68F7" w:rsidR="00914F57" w:rsidRPr="004C4ADB" w:rsidRDefault="00877E55" w:rsidP="004C4ADB">
      <w:pPr>
        <w:pStyle w:val="authorijasca"/>
        <w:tabs>
          <w:tab w:val="left" w:pos="2580"/>
        </w:tabs>
        <w:rPr>
          <w:vertAlign w:val="superscript"/>
          <w:lang w:val="en-GB"/>
        </w:rPr>
      </w:pPr>
      <w:r w:rsidRPr="00877E55">
        <w:t xml:space="preserve">Authors </w:t>
      </w:r>
      <w:r w:rsidR="008F5654" w:rsidRPr="0044053B">
        <w:rPr>
          <w:vertAlign w:val="superscript"/>
        </w:rPr>
        <w:t>1</w:t>
      </w:r>
      <w:r w:rsidR="008F5654" w:rsidRPr="0044053B">
        <w:rPr>
          <w:vertAlign w:val="superscript"/>
          <w:lang w:val="id-ID"/>
        </w:rPr>
        <w:t>*)</w:t>
      </w:r>
      <w:r w:rsidR="004C4ADB">
        <w:rPr>
          <w:vertAlign w:val="superscript"/>
          <w:lang w:val="en-GB"/>
        </w:rPr>
        <w:t xml:space="preserve"> Jody Sunatoyoga, Universitas Internasional Batam, Indonesia, </w:t>
      </w:r>
      <w:hyperlink r:id="rId9" w:history="1">
        <w:r w:rsidR="004C4ADB" w:rsidRPr="001B336B">
          <w:rPr>
            <w:rStyle w:val="Hyperlink"/>
            <w:vertAlign w:val="superscript"/>
            <w:lang w:val="en-GB"/>
          </w:rPr>
          <w:t>2151011.jody@uib.edu</w:t>
        </w:r>
      </w:hyperlink>
      <w:r w:rsidR="004C4ADB">
        <w:rPr>
          <w:vertAlign w:val="superscript"/>
          <w:lang w:val="en-GB"/>
        </w:rPr>
        <w:t xml:space="preserve"> </w:t>
      </w:r>
      <w:r w:rsidR="004C4ADB">
        <w:rPr>
          <w:vertAlign w:val="superscript"/>
          <w:lang w:val="en-GB"/>
        </w:rPr>
        <w:br/>
        <w:t xml:space="preserve">                         2*) Winsherly Tan, Universitas Internasional Batam, Indonesia, </w:t>
      </w:r>
      <w:hyperlink r:id="rId10" w:history="1">
        <w:r w:rsidR="004C4ADB" w:rsidRPr="001B336B">
          <w:rPr>
            <w:rStyle w:val="Hyperlink"/>
            <w:vertAlign w:val="superscript"/>
            <w:lang w:val="en-GB"/>
          </w:rPr>
          <w:t>winsherly@uib.edu</w:t>
        </w:r>
      </w:hyperlink>
      <w:r w:rsidR="004C4ADB">
        <w:rPr>
          <w:vertAlign w:val="superscript"/>
          <w:lang w:val="en-GB"/>
        </w:rPr>
        <w:t xml:space="preserve"> </w:t>
      </w:r>
      <w:r w:rsidR="004C4ADB">
        <w:rPr>
          <w:vertAlign w:val="superscript"/>
          <w:lang w:val="en-GB"/>
        </w:rPr>
        <w:br/>
        <w:t xml:space="preserve">                         3*) Ampuan Situmeang, Universitas Internasional Batam, Indonesia, </w:t>
      </w:r>
      <w:hyperlink r:id="rId11" w:history="1">
        <w:r w:rsidR="004C4ADB" w:rsidRPr="001B336B">
          <w:rPr>
            <w:rStyle w:val="Hyperlink"/>
            <w:vertAlign w:val="superscript"/>
            <w:lang w:val="en-GB"/>
          </w:rPr>
          <w:t>Ampuan.situmeang@gmail.com</w:t>
        </w:r>
      </w:hyperlink>
      <w:r w:rsidR="004C4ADB">
        <w:rPr>
          <w:vertAlign w:val="superscript"/>
          <w:lang w:val="en-GB"/>
        </w:rPr>
        <w:t xml:space="preserve"> </w:t>
      </w:r>
    </w:p>
    <w:p w14:paraId="05EC67AE" w14:textId="2FC0BB33" w:rsidR="001445E0" w:rsidRPr="007F357A" w:rsidRDefault="00010625" w:rsidP="00683CD7">
      <w:pPr>
        <w:pStyle w:val="publishedijasca"/>
      </w:pPr>
      <w:r w:rsidRPr="0044053B">
        <w:t>Published</w:t>
      </w:r>
      <w:r w:rsidR="00BB48C2" w:rsidRPr="0044053B">
        <w:t xml:space="preserve"> online:</w:t>
      </w:r>
      <w:r w:rsidRPr="0044053B">
        <w:t xml:space="preserve"> </w:t>
      </w:r>
      <w:r w:rsidR="004C4ADB">
        <w:t>-</w:t>
      </w:r>
    </w:p>
    <w:p w14:paraId="59523AC0" w14:textId="34124BFF" w:rsidR="00BB48C2" w:rsidRPr="004C4ADB" w:rsidRDefault="004C4ADB" w:rsidP="00A04882">
      <w:pPr>
        <w:spacing w:after="60" w:line="240" w:lineRule="auto"/>
        <w:rPr>
          <w:rFonts w:ascii="Gulliver-Regular" w:eastAsia="Times New Roman" w:hAnsi="Gulliver-Regular" w:cs="Times New Roman"/>
          <w:b/>
          <w:iCs/>
          <w:szCs w:val="18"/>
          <w:lang w:val="en-GB"/>
        </w:rPr>
      </w:pPr>
      <w:r>
        <w:rPr>
          <w:rFonts w:ascii="Gulliver-Regular" w:eastAsia="Times New Roman" w:hAnsi="Gulliver-Regular" w:cs="Times New Roman"/>
          <w:b/>
          <w:iCs/>
          <w:szCs w:val="18"/>
          <w:lang w:val="id-ID"/>
        </w:rPr>
        <w:t>Abstra</w:t>
      </w:r>
      <w:r>
        <w:rPr>
          <w:rFonts w:ascii="Gulliver-Regular" w:eastAsia="Times New Roman" w:hAnsi="Gulliver-Regular" w:cs="Times New Roman"/>
          <w:b/>
          <w:iCs/>
          <w:szCs w:val="18"/>
          <w:lang w:val="en-GB"/>
        </w:rPr>
        <w:t>k</w:t>
      </w:r>
    </w:p>
    <w:p w14:paraId="7D42747F" w14:textId="34DBE7DE" w:rsidR="00464681" w:rsidRPr="004C4ADB" w:rsidRDefault="004C4ADB" w:rsidP="00376AE2">
      <w:pPr>
        <w:pStyle w:val="abstrakijasca"/>
        <w:rPr>
          <w:rFonts w:ascii="Times New Roman" w:hAnsi="Times New Roman" w:cs="Times New Roman"/>
          <w:i/>
          <w:sz w:val="20"/>
          <w:szCs w:val="20"/>
        </w:rPr>
      </w:pPr>
      <w:r w:rsidRPr="004C4ADB">
        <w:rPr>
          <w:rFonts w:ascii="Times New Roman" w:hAnsi="Times New Roman" w:cs="Times New Roman"/>
          <w:i/>
          <w:sz w:val="20"/>
          <w:szCs w:val="20"/>
        </w:rPr>
        <w:t xml:space="preserve">Penelitian ini menggali kebijakan Pemerintah Daerah Kota Batam dalam konteks perlindungan dan pemenuhan hak anak dan perempuan terhadap tindakan diskriminasi. Dengan fokus pada efektivitas kebijakan dan hambatan implementasinya, penelitian ini menggunakan pendekatan kualitatif untuk menyelidiki dampak konkret pada hak-hak yang dilindungi. Kota Batam, sebagai pusat ekonomi dan industri, menghadapi dinamika kompleks dalam menghadapi tantangan perlindungan hak anak dan perempuan. Penelitian ini menyoroti relevansi dan urgensi penanganan isu-isu ini dalam kebijakan daerah. Konteks global dan nasional yang berkembang memperlihatkan perlunya kebijakan yang efektif dan dapat diimplementasikan dengan baik. Dalam merinci permasalahan, penelitian ini mengajukan dua pertanyaan kunci: pertama, penelitian ini ingin membahas tuntas sejauh mana efektivitas kebijakan dalam melindungi hak-hak anak dan perempuan dari diskriminasi,  Kedua, apa saja hambatan utama yang menghambat implementasi kebijakan tersebut, Jenis penelitian ini menggunakan penelitian hukum secara empiris dengan pendekatan pada perundang-undang dan mpiris. Temuan penelitian memberikan wawasan mendalam tentang pelaksanaan kebijakan dan dampaknya pada hak-hak yang diinginkan. Analisis ini menyoroti kompleksitas dinamika sosial dan budaya di Kota Batam yang mempengaruhi efektivitas kebijakan. Hasil penelitian ini diharapkan dapat memberikan pemahaman yang lebih baik tentang permasalahan perlindungan hak anak dan perempuan, memberikan rekomendasi konkrit untuk perbaikan kebijakan, dan merangsang pengembangan penelitian selanjutnya di bidang ini. Dengan merangkum hasil temuan dan memberikan rekomendasi, penelitian ini berpotensi memberikan sumbangan signifikan pada pemahaman dan implementasi kebijakan perlindungan hak anak </w:t>
      </w:r>
      <w:r w:rsidRPr="004C4ADB">
        <w:rPr>
          <w:rFonts w:ascii="Times New Roman" w:hAnsi="Times New Roman" w:cs="Times New Roman"/>
          <w:i/>
          <w:sz w:val="20"/>
          <w:szCs w:val="20"/>
        </w:rPr>
        <w:t>dan perempuan di tingkat daerah</w:t>
      </w:r>
      <w:r w:rsidR="00464681" w:rsidRPr="004C4ADB">
        <w:rPr>
          <w:rFonts w:ascii="Times New Roman" w:hAnsi="Times New Roman" w:cs="Times New Roman"/>
          <w:i/>
          <w:sz w:val="20"/>
          <w:szCs w:val="20"/>
        </w:rPr>
        <w:t xml:space="preserve">. </w:t>
      </w:r>
    </w:p>
    <w:p w14:paraId="47A48CD5" w14:textId="77777777" w:rsidR="00BB48C2" w:rsidRPr="0044053B" w:rsidRDefault="00BB48C2" w:rsidP="00A04882">
      <w:pPr>
        <w:shd w:val="clear" w:color="auto" w:fill="FFFFFF" w:themeFill="background1"/>
        <w:spacing w:after="0" w:line="240" w:lineRule="auto"/>
        <w:rPr>
          <w:rFonts w:ascii="Gulliver-Regular" w:eastAsia="Times New Roman" w:hAnsi="Gulliver-Regular" w:cs="Times New Roman"/>
          <w:iCs/>
          <w:szCs w:val="18"/>
          <w:lang w:val="id-ID"/>
        </w:rPr>
      </w:pPr>
    </w:p>
    <w:p w14:paraId="0EBB9C93" w14:textId="24DCCF4C" w:rsidR="00BB48C2" w:rsidRDefault="004C4ADB" w:rsidP="00376AE2">
      <w:pPr>
        <w:spacing w:after="0" w:line="240" w:lineRule="auto"/>
        <w:jc w:val="both"/>
        <w:rPr>
          <w:rFonts w:ascii="Gulliver-Regular" w:eastAsia="Times New Roman" w:hAnsi="Gulliver-Regular" w:cs="Times New Roman"/>
          <w:iCs/>
          <w:szCs w:val="18"/>
        </w:rPr>
      </w:pPr>
      <w:r>
        <w:rPr>
          <w:rFonts w:ascii="Gulliver-Regular" w:eastAsia="Times New Roman" w:hAnsi="Gulliver-Regular" w:cs="Times New Roman"/>
          <w:b/>
          <w:iCs/>
          <w:szCs w:val="18"/>
        </w:rPr>
        <w:t>Kata Kunci</w:t>
      </w:r>
      <w:r w:rsidR="00BB48C2" w:rsidRPr="0044053B">
        <w:rPr>
          <w:rFonts w:ascii="Gulliver-Regular" w:eastAsia="Times New Roman" w:hAnsi="Gulliver-Regular" w:cs="Times New Roman"/>
          <w:b/>
          <w:iCs/>
          <w:szCs w:val="18"/>
        </w:rPr>
        <w:t>:</w:t>
      </w:r>
      <w:r w:rsidR="00464681" w:rsidRPr="0044053B">
        <w:rPr>
          <w:rFonts w:ascii="Gulliver-Regular" w:eastAsia="Times New Roman" w:hAnsi="Gulliver-Regular" w:cs="Times New Roman"/>
          <w:iCs/>
          <w:szCs w:val="18"/>
        </w:rPr>
        <w:t xml:space="preserve"> </w:t>
      </w:r>
      <w:r>
        <w:rPr>
          <w:rFonts w:ascii="Gulliver-Regular" w:eastAsia="Times New Roman" w:hAnsi="Gulliver-Regular" w:cs="Times New Roman"/>
          <w:iCs/>
          <w:szCs w:val="18"/>
        </w:rPr>
        <w:t>Perlindungan Hak, Diskriminasi, Kebijakan Pemerintah, Anak, Perempuan</w:t>
      </w:r>
    </w:p>
    <w:p w14:paraId="787AB06D" w14:textId="77777777" w:rsidR="00736737" w:rsidRDefault="00736737" w:rsidP="00376AE2">
      <w:pPr>
        <w:spacing w:after="0" w:line="240" w:lineRule="auto"/>
        <w:jc w:val="both"/>
        <w:rPr>
          <w:rFonts w:ascii="Gulliver-Regular" w:eastAsia="Times New Roman" w:hAnsi="Gulliver-Regular" w:cs="Times New Roman"/>
          <w:iCs/>
          <w:szCs w:val="18"/>
        </w:rPr>
      </w:pPr>
    </w:p>
    <w:p w14:paraId="4C7352AF" w14:textId="474EA042" w:rsidR="00736737" w:rsidRPr="004C4ADB" w:rsidRDefault="00736737" w:rsidP="00736737">
      <w:pPr>
        <w:spacing w:after="60" w:line="240" w:lineRule="auto"/>
        <w:rPr>
          <w:rFonts w:ascii="Gulliver-Regular" w:eastAsia="Times New Roman" w:hAnsi="Gulliver-Regular" w:cs="Times New Roman"/>
          <w:b/>
          <w:iCs/>
          <w:szCs w:val="18"/>
          <w:lang w:val="en-GB"/>
        </w:rPr>
      </w:pPr>
      <w:r>
        <w:rPr>
          <w:rFonts w:ascii="Gulliver-Regular" w:eastAsia="Times New Roman" w:hAnsi="Gulliver-Regular" w:cs="Times New Roman"/>
          <w:b/>
          <w:iCs/>
          <w:szCs w:val="18"/>
          <w:lang w:val="id-ID"/>
        </w:rPr>
        <w:t>Abstra</w:t>
      </w:r>
      <w:r>
        <w:rPr>
          <w:rFonts w:ascii="Gulliver-Regular" w:eastAsia="Times New Roman" w:hAnsi="Gulliver-Regular" w:cs="Times New Roman"/>
          <w:b/>
          <w:iCs/>
          <w:szCs w:val="18"/>
          <w:lang w:val="en-GB"/>
        </w:rPr>
        <w:t>ct</w:t>
      </w:r>
    </w:p>
    <w:p w14:paraId="7F37E07B" w14:textId="6DD17836" w:rsidR="00736737" w:rsidRPr="006C3C93" w:rsidRDefault="001711BC" w:rsidP="00736737">
      <w:pPr>
        <w:pStyle w:val="abstrakijasca"/>
        <w:rPr>
          <w:rFonts w:ascii="Times New Roman" w:hAnsi="Times New Roman" w:cs="Times New Roman"/>
          <w:i/>
          <w:sz w:val="20"/>
          <w:szCs w:val="20"/>
        </w:rPr>
      </w:pPr>
      <w:r w:rsidRPr="006C3C93">
        <w:rPr>
          <w:rFonts w:ascii="Times New Roman" w:hAnsi="Times New Roman" w:cs="Times New Roman"/>
          <w:bCs/>
          <w:i/>
          <w:color w:val="000000" w:themeColor="text1"/>
          <w:sz w:val="20"/>
          <w:szCs w:val="20"/>
        </w:rPr>
        <w:t>This research explores the policies of the Batam City Regional Government in the context of protecting and fulfilling rights of children and women against acts of discrimination. Focus on the effectiveness  policy and its implementation barriers, this study uses a qualitative approach to investigate the concrete impact  protected rights. Batam City, as an economic and industrial center, faces complex dynamics in facing the challenges of protecting the rights of children and women.  Research highlights  relevance and urgency of handling issues in regional policies.  Global and national context demonstrates the need for effective and well-implemented policies.  detailing the problem, study raises two key questions: first, this study wants to thoroughly discuss the extent of the effectiveness of policies in protecting children's and women's rights from discrimination, and second, what are the main obstacles that hinder policy implementation This type research uses empirical legal research with an approach to legislation and empirical. The findings study provide in-depth insights into implementation of the policy and impact on desired rights. This analysis highlights the complexity of social and cultural dynamics in Batam City that affect policy effectiveness. The results of this study are expected  provide  better understanding the problem of protecting the rights of children and women, provide concrete recommendations for policy improvement, and stimulate the development of further research in this field.  summarizing the findings and providing recommendations, this study has the potential to make  significant contribution to the understanding and implementation policies to protect the rights of children and women regional level.</w:t>
      </w:r>
      <w:r w:rsidR="00736737" w:rsidRPr="006C3C93">
        <w:rPr>
          <w:rFonts w:ascii="Times New Roman" w:hAnsi="Times New Roman" w:cs="Times New Roman"/>
          <w:i/>
          <w:sz w:val="20"/>
          <w:szCs w:val="20"/>
        </w:rPr>
        <w:t xml:space="preserve"> </w:t>
      </w:r>
    </w:p>
    <w:p w14:paraId="1DABD7E1" w14:textId="77777777" w:rsidR="00736737" w:rsidRPr="0044053B" w:rsidRDefault="00736737" w:rsidP="00736737">
      <w:pPr>
        <w:shd w:val="clear" w:color="auto" w:fill="FFFFFF" w:themeFill="background1"/>
        <w:spacing w:after="0" w:line="240" w:lineRule="auto"/>
        <w:rPr>
          <w:rFonts w:ascii="Gulliver-Regular" w:eastAsia="Times New Roman" w:hAnsi="Gulliver-Regular" w:cs="Times New Roman"/>
          <w:iCs/>
          <w:szCs w:val="18"/>
          <w:lang w:val="id-ID"/>
        </w:rPr>
      </w:pPr>
    </w:p>
    <w:p w14:paraId="15CF4AC0" w14:textId="0FA36D90" w:rsidR="00736737" w:rsidRDefault="00736737" w:rsidP="00736737">
      <w:pPr>
        <w:spacing w:after="0" w:line="240" w:lineRule="auto"/>
        <w:jc w:val="both"/>
        <w:rPr>
          <w:rFonts w:ascii="Gulliver-Regular" w:eastAsia="Times New Roman" w:hAnsi="Gulliver-Regular" w:cs="Times New Roman"/>
          <w:iCs/>
          <w:szCs w:val="18"/>
        </w:rPr>
      </w:pPr>
      <w:r>
        <w:rPr>
          <w:rFonts w:ascii="Gulliver-Regular" w:eastAsia="Times New Roman" w:hAnsi="Gulliver-Regular" w:cs="Times New Roman"/>
          <w:b/>
          <w:iCs/>
          <w:szCs w:val="18"/>
        </w:rPr>
        <w:t>K</w:t>
      </w:r>
      <w:r w:rsidR="006C3C93">
        <w:rPr>
          <w:rFonts w:ascii="Gulliver-Regular" w:eastAsia="Times New Roman" w:hAnsi="Gulliver-Regular" w:cs="Times New Roman"/>
          <w:b/>
          <w:iCs/>
          <w:szCs w:val="18"/>
        </w:rPr>
        <w:t>eywords</w:t>
      </w:r>
      <w:r w:rsidRPr="0044053B">
        <w:rPr>
          <w:rFonts w:ascii="Gulliver-Regular" w:eastAsia="Times New Roman" w:hAnsi="Gulliver-Regular" w:cs="Times New Roman"/>
          <w:b/>
          <w:iCs/>
          <w:szCs w:val="18"/>
        </w:rPr>
        <w:t>:</w:t>
      </w:r>
      <w:r w:rsidR="006C3C93">
        <w:rPr>
          <w:rFonts w:ascii="Gulliver-Regular" w:eastAsia="Times New Roman" w:hAnsi="Gulliver-Regular" w:cs="Times New Roman"/>
          <w:iCs/>
          <w:szCs w:val="18"/>
        </w:rPr>
        <w:t xml:space="preserve"> Rights Protection</w:t>
      </w:r>
      <w:r>
        <w:rPr>
          <w:rFonts w:ascii="Gulliver-Regular" w:eastAsia="Times New Roman" w:hAnsi="Gulliver-Regular" w:cs="Times New Roman"/>
          <w:iCs/>
          <w:szCs w:val="18"/>
        </w:rPr>
        <w:t xml:space="preserve">, </w:t>
      </w:r>
      <w:r w:rsidR="006C3C93">
        <w:rPr>
          <w:rFonts w:ascii="Gulliver-Regular" w:eastAsia="Times New Roman" w:hAnsi="Gulliver-Regular" w:cs="Times New Roman"/>
          <w:iCs/>
          <w:szCs w:val="18"/>
        </w:rPr>
        <w:t>Discrimination</w:t>
      </w:r>
      <w:r>
        <w:rPr>
          <w:rFonts w:ascii="Gulliver-Regular" w:eastAsia="Times New Roman" w:hAnsi="Gulliver-Regular" w:cs="Times New Roman"/>
          <w:iCs/>
          <w:szCs w:val="18"/>
        </w:rPr>
        <w:t xml:space="preserve">, </w:t>
      </w:r>
      <w:r w:rsidR="006C3C93">
        <w:rPr>
          <w:rFonts w:ascii="Gulliver-Regular" w:eastAsia="Times New Roman" w:hAnsi="Gulliver-Regular" w:cs="Times New Roman"/>
          <w:iCs/>
          <w:szCs w:val="18"/>
        </w:rPr>
        <w:t>Government Policy</w:t>
      </w:r>
      <w:r>
        <w:rPr>
          <w:rFonts w:ascii="Gulliver-Regular" w:eastAsia="Times New Roman" w:hAnsi="Gulliver-Regular" w:cs="Times New Roman"/>
          <w:iCs/>
          <w:szCs w:val="18"/>
        </w:rPr>
        <w:t xml:space="preserve">, </w:t>
      </w:r>
      <w:r w:rsidR="006C3C93">
        <w:rPr>
          <w:rFonts w:ascii="Gulliver-Regular" w:eastAsia="Times New Roman" w:hAnsi="Gulliver-Regular" w:cs="Times New Roman"/>
          <w:iCs/>
          <w:szCs w:val="18"/>
        </w:rPr>
        <w:t>Children</w:t>
      </w:r>
      <w:r>
        <w:rPr>
          <w:rFonts w:ascii="Gulliver-Regular" w:eastAsia="Times New Roman" w:hAnsi="Gulliver-Regular" w:cs="Times New Roman"/>
          <w:iCs/>
          <w:szCs w:val="18"/>
        </w:rPr>
        <w:t xml:space="preserve">, </w:t>
      </w:r>
      <w:r w:rsidR="006C3C93">
        <w:rPr>
          <w:rFonts w:ascii="Gulliver-Regular" w:eastAsia="Times New Roman" w:hAnsi="Gulliver-Regular" w:cs="Times New Roman"/>
          <w:iCs/>
          <w:szCs w:val="18"/>
        </w:rPr>
        <w:t>Women</w:t>
      </w:r>
    </w:p>
    <w:p w14:paraId="3FFED73F" w14:textId="77777777" w:rsidR="004C4ADB" w:rsidRDefault="004C4ADB" w:rsidP="00376AE2">
      <w:pPr>
        <w:spacing w:after="0" w:line="240" w:lineRule="auto"/>
        <w:jc w:val="both"/>
        <w:rPr>
          <w:rFonts w:ascii="Gulliver-Regular" w:eastAsia="Times New Roman" w:hAnsi="Gulliver-Regular" w:cs="Times New Roman"/>
          <w:iCs/>
          <w:szCs w:val="18"/>
        </w:rPr>
      </w:pPr>
    </w:p>
    <w:p w14:paraId="2E945EFC" w14:textId="77777777" w:rsidR="004C4ADB" w:rsidRPr="0044053B" w:rsidRDefault="004C4ADB" w:rsidP="00376AE2">
      <w:pPr>
        <w:spacing w:after="0" w:line="240" w:lineRule="auto"/>
        <w:jc w:val="both"/>
        <w:rPr>
          <w:rFonts w:ascii="Gulliver-Regular" w:eastAsia="Times New Roman" w:hAnsi="Gulliver-Regular" w:cstheme="majorBidi"/>
          <w:bCs/>
          <w:iCs/>
          <w:szCs w:val="18"/>
          <w:lang w:val="id-ID"/>
        </w:rPr>
      </w:pPr>
    </w:p>
    <w:p w14:paraId="4E727B09" w14:textId="77777777" w:rsidR="00BB48C2" w:rsidRPr="0044053B" w:rsidRDefault="00BB48C2" w:rsidP="00A04882">
      <w:pPr>
        <w:spacing w:after="0" w:line="240" w:lineRule="auto"/>
        <w:rPr>
          <w:rFonts w:ascii="Gulliver-Regular" w:eastAsia="Times New Roman" w:hAnsi="Gulliver-Regular" w:cs="Times New Roman"/>
          <w:iCs/>
          <w:sz w:val="17"/>
          <w:szCs w:val="17"/>
        </w:rPr>
      </w:pPr>
    </w:p>
    <w:p w14:paraId="18E6D4A0" w14:textId="77777777" w:rsidR="001762BB" w:rsidRPr="0044053B" w:rsidRDefault="001762BB" w:rsidP="00A04882">
      <w:pPr>
        <w:autoSpaceDE w:val="0"/>
        <w:autoSpaceDN w:val="0"/>
        <w:adjustRightInd w:val="0"/>
        <w:spacing w:after="0" w:line="240" w:lineRule="auto"/>
        <w:rPr>
          <w:rFonts w:ascii="Gulliver-Regular" w:eastAsia="TimesNewRomanPSMT" w:hAnsi="Gulliver-Regular" w:cs="Times New Roman"/>
          <w:sz w:val="24"/>
          <w:szCs w:val="24"/>
          <w:lang w:val="id-ID"/>
        </w:rPr>
      </w:pPr>
    </w:p>
    <w:p w14:paraId="6A77B51F" w14:textId="77777777" w:rsidR="00F168FE" w:rsidRPr="0044053B" w:rsidRDefault="00F168FE" w:rsidP="00A04882">
      <w:pPr>
        <w:autoSpaceDE w:val="0"/>
        <w:autoSpaceDN w:val="0"/>
        <w:adjustRightInd w:val="0"/>
        <w:spacing w:after="0" w:line="240" w:lineRule="auto"/>
        <w:rPr>
          <w:rFonts w:ascii="Gulliver-Regular" w:eastAsia="TimesNewRomanPSMT" w:hAnsi="Gulliver-Regular" w:cs="Times New Roman"/>
          <w:sz w:val="24"/>
          <w:szCs w:val="24"/>
          <w:lang w:val="id-ID"/>
        </w:rPr>
        <w:sectPr w:rsidR="00F168FE" w:rsidRPr="0044053B" w:rsidSect="002971B2">
          <w:headerReference w:type="even" r:id="rId12"/>
          <w:headerReference w:type="default" r:id="rId13"/>
          <w:footerReference w:type="even" r:id="rId14"/>
          <w:footerReference w:type="default" r:id="rId15"/>
          <w:headerReference w:type="first" r:id="rId16"/>
          <w:footerReference w:type="first" r:id="rId17"/>
          <w:pgSz w:w="11906" w:h="16838" w:code="9"/>
          <w:pgMar w:top="1134" w:right="1133" w:bottom="1134" w:left="567" w:header="567" w:footer="567" w:gutter="567"/>
          <w:pgNumType w:start="81"/>
          <w:cols w:space="708"/>
          <w:titlePg/>
          <w:docGrid w:linePitch="360"/>
        </w:sectPr>
      </w:pPr>
    </w:p>
    <w:p w14:paraId="0266586F" w14:textId="77777777" w:rsidR="00A04882" w:rsidRPr="0044053B" w:rsidRDefault="00A04882" w:rsidP="00A04882">
      <w:pPr>
        <w:spacing w:after="0" w:line="240" w:lineRule="auto"/>
        <w:jc w:val="both"/>
        <w:rPr>
          <w:rFonts w:ascii="Gulliver-Regular" w:eastAsia="Times New Roman" w:hAnsi="Gulliver-Regular" w:cs="Times New Roman"/>
          <w:b/>
          <w:color w:val="212121"/>
        </w:rPr>
      </w:pPr>
    </w:p>
    <w:p w14:paraId="1A67F64F" w14:textId="0F0A95B7" w:rsidR="006C3C93" w:rsidRDefault="006C3C93" w:rsidP="007F357A">
      <w:pPr>
        <w:pStyle w:val="heading1ijasca"/>
        <w:sectPr w:rsidR="006C3C93" w:rsidSect="00481E95">
          <w:headerReference w:type="default" r:id="rId18"/>
          <w:type w:val="continuous"/>
          <w:pgSz w:w="11906" w:h="16838" w:code="9"/>
          <w:pgMar w:top="1134" w:right="1133" w:bottom="1134" w:left="567" w:header="567" w:footer="567" w:gutter="567"/>
          <w:pgNumType w:start="227"/>
          <w:cols w:space="340"/>
          <w:docGrid w:linePitch="360"/>
        </w:sectPr>
      </w:pPr>
      <w:r>
        <w:lastRenderedPageBreak/>
        <w:br/>
      </w:r>
    </w:p>
    <w:p w14:paraId="3B09BB96" w14:textId="45B0DB18" w:rsidR="0044053B" w:rsidRPr="007F357A" w:rsidRDefault="006C3C93" w:rsidP="007F357A">
      <w:pPr>
        <w:pStyle w:val="heading1ijasca"/>
      </w:pPr>
      <w:r>
        <w:lastRenderedPageBreak/>
        <w:t>Pendahuluan</w:t>
      </w:r>
    </w:p>
    <w:p w14:paraId="45F69DB5" w14:textId="77777777" w:rsidR="006C3C93" w:rsidRPr="006C3C93" w:rsidRDefault="006C3C93" w:rsidP="006C3C93">
      <w:pPr>
        <w:pStyle w:val="BodyTextFirstIndent"/>
        <w:spacing w:line="240" w:lineRule="auto"/>
        <w:jc w:val="both"/>
        <w:rPr>
          <w:rFonts w:ascii="Times New Roman" w:hAnsi="Times New Roman" w:cs="Times New Roman"/>
          <w:sz w:val="24"/>
          <w:szCs w:val="24"/>
        </w:rPr>
      </w:pPr>
      <w:r w:rsidRPr="006C3C93">
        <w:rPr>
          <w:rFonts w:ascii="Times New Roman" w:hAnsi="Times New Roman" w:cs="Times New Roman"/>
          <w:sz w:val="24"/>
          <w:szCs w:val="24"/>
        </w:rPr>
        <w:t xml:space="preserve">Kebijakan perlindungan dan pemenuhan hak anak dan perempuan merupakan landasan utama dalam membangun masyarakat yang adil dan beradab. Di era globalisasi ini, tantangan dan kompleksitas hak-hak tersebut semakin mendominasi perbincangan dan kebijakan publik. Kota Batam, sebagai pusat industri dan ekonomi yang berkembang pesat di Indonesia, tidak luput dari dinamika permasalahan tersebut. Penelitian ini bertujuan untuk mendalam kebijakan Pemerintah Daerah Kota Batam dalam konteks perlindungan dan pemenuhan hak anak dan perempuan terhadap tindakan diskriminasi. Permasalahan hak anak dan perempuan menjadi fokus utama dalam perkembangan hukum yang semakin meluas. Konteks perundang-undangan Indonesia mengenai perlindungan hak anak dan perempuan telah mengalami perkembangan signifikan. Kebijakan hukum ini tercermin dalam sejumlah undang-undang, di antaranya </w:t>
      </w:r>
      <w:r w:rsidRPr="006C3C93">
        <w:rPr>
          <w:rFonts w:ascii="Times New Roman" w:hAnsi="Times New Roman" w:cs="Times New Roman"/>
          <w:i/>
          <w:iCs/>
          <w:sz w:val="24"/>
          <w:szCs w:val="24"/>
        </w:rPr>
        <w:t>Undang-Undang No. 23 Tahun 2002</w:t>
      </w:r>
      <w:r w:rsidRPr="006C3C93">
        <w:rPr>
          <w:rFonts w:ascii="Times New Roman" w:hAnsi="Times New Roman" w:cs="Times New Roman"/>
          <w:sz w:val="24"/>
          <w:szCs w:val="24"/>
        </w:rPr>
        <w:t xml:space="preserve"> tentang Perlindungan Anak, </w:t>
      </w:r>
      <w:r w:rsidRPr="006C3C93">
        <w:rPr>
          <w:rFonts w:ascii="Times New Roman" w:hAnsi="Times New Roman" w:cs="Times New Roman"/>
          <w:i/>
          <w:iCs/>
          <w:sz w:val="24"/>
          <w:szCs w:val="24"/>
        </w:rPr>
        <w:t>Undang-Undang No. 23</w:t>
      </w:r>
      <w:r w:rsidRPr="006C3C93">
        <w:rPr>
          <w:rFonts w:ascii="Times New Roman" w:hAnsi="Times New Roman" w:cs="Times New Roman"/>
          <w:sz w:val="24"/>
          <w:szCs w:val="24"/>
        </w:rPr>
        <w:t xml:space="preserve"> </w:t>
      </w:r>
      <w:r w:rsidRPr="006C3C93">
        <w:rPr>
          <w:rFonts w:ascii="Times New Roman" w:hAnsi="Times New Roman" w:cs="Times New Roman"/>
          <w:i/>
          <w:iCs/>
          <w:sz w:val="24"/>
          <w:szCs w:val="24"/>
        </w:rPr>
        <w:t xml:space="preserve">Tahun 2004 </w:t>
      </w:r>
      <w:r w:rsidRPr="006C3C93">
        <w:rPr>
          <w:rFonts w:ascii="Times New Roman" w:hAnsi="Times New Roman" w:cs="Times New Roman"/>
          <w:sz w:val="24"/>
          <w:szCs w:val="24"/>
        </w:rPr>
        <w:t xml:space="preserve">tentang Kekerasan dalam Rumah Tangga, dan </w:t>
      </w:r>
      <w:r w:rsidRPr="006C3C93">
        <w:rPr>
          <w:rFonts w:ascii="Times New Roman" w:hAnsi="Times New Roman" w:cs="Times New Roman"/>
          <w:i/>
          <w:iCs/>
          <w:sz w:val="24"/>
          <w:szCs w:val="24"/>
        </w:rPr>
        <w:t>Undang-Undang No. 7 Tahun 1984</w:t>
      </w:r>
      <w:r w:rsidRPr="006C3C93">
        <w:rPr>
          <w:rFonts w:ascii="Times New Roman" w:hAnsi="Times New Roman" w:cs="Times New Roman"/>
          <w:sz w:val="24"/>
          <w:szCs w:val="24"/>
        </w:rPr>
        <w:t xml:space="preserve"> tentang Pengesahan Konvensi Penghapusan Segala Bentuk Diskriminasi terhadap Wanita (CEDAW). Namun, implementasi dan efektivitas kebijakan ini masih menjadi sorotan utama. Empiris mengenai tindakan diskriminasi terhadap anak dan perempuan di Kota Batam menjadi catatan yang tidak dapat diabaikan</w:t>
      </w:r>
      <w:r w:rsidRPr="006C3C93">
        <w:rPr>
          <w:rStyle w:val="FootnoteReference"/>
          <w:rFonts w:ascii="Times New Roman" w:hAnsi="Times New Roman" w:cs="Times New Roman"/>
          <w:sz w:val="24"/>
          <w:szCs w:val="24"/>
        </w:rPr>
        <w:footnoteReference w:id="1"/>
      </w:r>
      <w:r w:rsidRPr="006C3C93">
        <w:rPr>
          <w:rFonts w:ascii="Times New Roman" w:hAnsi="Times New Roman" w:cs="Times New Roman"/>
          <w:sz w:val="24"/>
          <w:szCs w:val="24"/>
        </w:rPr>
        <w:t xml:space="preserve">. Realitas di lapangan menunjukkan bahwa meskipun ada landasan hukum yang jelas, namun tindakan diskriminatif masih terjadi, baik dalam skala individu maupun sistemik. Beberapa kasus kekerasan dan ketidaksetaraan masih sering terjadi, menunjukkan adanya kesenjangan antara normatif hukum dan implementasinya. Konsep da sollen (seharusnya) dan da sein (sebenarnya) menjadi pandangan filosofis yang relevan dalam konteks kebijakan </w:t>
      </w:r>
      <w:r w:rsidRPr="006C3C93">
        <w:rPr>
          <w:rFonts w:ascii="Times New Roman" w:hAnsi="Times New Roman" w:cs="Times New Roman"/>
          <w:sz w:val="24"/>
          <w:szCs w:val="24"/>
        </w:rPr>
        <w:lastRenderedPageBreak/>
        <w:t>perlindungan hak anak dan perempuan di Kota Batam. Da sollen mencerminkan cita-cita dan harapan akan adanya perlindungan hak yang maksimal sesuai dengan landasan hukum yang ada. Namun, da sein memperlihatkan realitas di lapangan yang seringkali belum mencapai standar ideal tersebut.</w:t>
      </w:r>
    </w:p>
    <w:p w14:paraId="210CF555" w14:textId="77777777" w:rsidR="006C3C93" w:rsidRPr="006C3C93" w:rsidRDefault="006C3C93" w:rsidP="006C3C93">
      <w:pPr>
        <w:pStyle w:val="BodyTextFirstIndent"/>
        <w:spacing w:line="240" w:lineRule="auto"/>
        <w:jc w:val="both"/>
        <w:rPr>
          <w:rFonts w:ascii="Times New Roman" w:hAnsi="Times New Roman" w:cs="Times New Roman"/>
          <w:sz w:val="24"/>
          <w:szCs w:val="24"/>
        </w:rPr>
      </w:pPr>
      <w:r w:rsidRPr="006C3C93">
        <w:rPr>
          <w:rFonts w:ascii="Times New Roman" w:hAnsi="Times New Roman" w:cs="Times New Roman"/>
          <w:sz w:val="24"/>
          <w:szCs w:val="24"/>
        </w:rPr>
        <w:tab/>
        <w:t xml:space="preserve"> Dalam pandangan normatif, perlindungan hak anak dan perempuan di Kota Batam seharusnya melibatkan penerapan prinsip-prinsip keadilan, non-diskriminasi, dan hak asasi manusia secara menyeluruh. Namun, da sein menunjukkan bahwa masih terdapat kendala implementasi yang menghambat pemenuhan hak tersebut.</w:t>
      </w:r>
      <w:r w:rsidRPr="006C3C93">
        <w:rPr>
          <w:rStyle w:val="FootnoteReference"/>
          <w:rFonts w:ascii="Times New Roman" w:hAnsi="Times New Roman" w:cs="Times New Roman"/>
          <w:sz w:val="24"/>
          <w:szCs w:val="24"/>
        </w:rPr>
        <w:footnoteReference w:id="2"/>
      </w:r>
      <w:r w:rsidRPr="006C3C93">
        <w:rPr>
          <w:rFonts w:ascii="Times New Roman" w:hAnsi="Times New Roman" w:cs="Times New Roman"/>
          <w:sz w:val="24"/>
          <w:szCs w:val="24"/>
        </w:rPr>
        <w:t xml:space="preserve"> Permasalahan seperti kurangnya kesadaran masyarakat, minimnya sumber daya, dan ketidakpastian penegakan hukum menjadi tantangan nyata yang perlu diatasi, seperti contoh ada kasus yang terjadi di Kota Batam tepatnya di Pelabuhan Sagulung pada bulan mei dua ribu dua puluh empat dimana ada orang tua yang menganiaya anak kandung sendiri namun hanya divonis 1 bulan penjara oleh Pengadilan Negeri Batam, hal tersebut telah membuat banyak masyarakat kota Batam kecewa karena pelaku dihukum ringan tanpa ada konsekuensi lainnya padahal telah melanggar peraturan daerah Kota Batam yaitu Nomor </w:t>
      </w:r>
      <w:r w:rsidRPr="006C3C93">
        <w:rPr>
          <w:rFonts w:ascii="Times New Roman" w:hAnsi="Times New Roman" w:cs="Times New Roman"/>
          <w:i/>
          <w:sz w:val="24"/>
          <w:szCs w:val="24"/>
        </w:rPr>
        <w:t>8 tahun 2017</w:t>
      </w:r>
      <w:r w:rsidRPr="006C3C93">
        <w:rPr>
          <w:rFonts w:ascii="Times New Roman" w:hAnsi="Times New Roman" w:cs="Times New Roman"/>
          <w:sz w:val="24"/>
          <w:szCs w:val="24"/>
        </w:rPr>
        <w:t xml:space="preserve"> tentang </w:t>
      </w:r>
      <w:r w:rsidRPr="006C3C93">
        <w:rPr>
          <w:rFonts w:ascii="Times New Roman" w:hAnsi="Times New Roman" w:cs="Times New Roman"/>
          <w:i/>
          <w:sz w:val="24"/>
          <w:szCs w:val="24"/>
        </w:rPr>
        <w:t xml:space="preserve">Penyelenggaraan Pengembangan Anak Usia Dini Holistik Integratif </w:t>
      </w:r>
      <w:r w:rsidRPr="006C3C93">
        <w:rPr>
          <w:rFonts w:ascii="Times New Roman" w:hAnsi="Times New Roman" w:cs="Times New Roman"/>
          <w:sz w:val="24"/>
          <w:szCs w:val="24"/>
        </w:rPr>
        <w:t xml:space="preserve">dan Undang-undang yang mengatur tentang kebijakan terhadap perlindungan hak anak dan perempuan yang telah disebut sebelumnya sebagaimana dalam pasal 80 dijelaskan bahwa: Setiap orang yang melanggar ketentuan sebagaimana dimaksud dalam Pasal 76C, dipidana dengan pidana penjara paling lama 3 (tiga) tahun 6 (enam) bulan dan/atau denda paling banyak Rp 72 juta. Dalam hal anak sebagaimana dimaksud pada ayat (1) luka berat, maka pelaku dipidana dengan pidana penjara paling lama 5 (lima) tahun dan/atau denda paling banyak Rp 100 juta. Dalam hal anak sebagaimana dimaksud pada ayat (2) mati, maka pelaku </w:t>
      </w:r>
      <w:r w:rsidRPr="006C3C93">
        <w:rPr>
          <w:rFonts w:ascii="Times New Roman" w:hAnsi="Times New Roman" w:cs="Times New Roman"/>
          <w:sz w:val="24"/>
          <w:szCs w:val="24"/>
        </w:rPr>
        <w:lastRenderedPageBreak/>
        <w:t>dipidana dengan pidana penjara paling lama 15 (lima belas) tahun dan/atau denda paling banyak Rp 3 miliar. Pidana ditambah sepertiga dari ketentuan sebagaimana dimaksud pada ayat (1), ayat (2), dan ayat apabila yang melakukan penganiayaan tersebut orang tuanya. Undang-undang yang mengatur perlindungan hak anak dan perempuan di Indonesia telah memberikan dasar hukum yang kuat. Undang-undang tersebut menegaskan hak-hak dasar yang harus dijamin, seperti hak pendidikan, kesehatan, dan perlindungan dari segala bentuk kekerasan</w:t>
      </w:r>
      <w:r w:rsidRPr="006C3C93">
        <w:rPr>
          <w:rStyle w:val="FootnoteReference"/>
          <w:rFonts w:ascii="Times New Roman" w:hAnsi="Times New Roman" w:cs="Times New Roman"/>
          <w:sz w:val="24"/>
          <w:szCs w:val="24"/>
        </w:rPr>
        <w:footnoteReference w:id="3"/>
      </w:r>
      <w:r w:rsidRPr="006C3C93">
        <w:rPr>
          <w:rFonts w:ascii="Times New Roman" w:hAnsi="Times New Roman" w:cs="Times New Roman"/>
          <w:sz w:val="24"/>
          <w:szCs w:val="24"/>
        </w:rPr>
        <w:t>. Meskipun demikian, implementasi kebijakan ini menghadapi berbagai hambatan, terutama di tingkat daerah seperti Kota Batam. Keberhasilan implementasi kebijakan perlindungan hak anak dan perempuan tidak hanya bergantung pada normatif hukum semata. Diperlukan sinergi antara pemerintah, masyarakat, dan sektor swasta dalam menciptakan lingkungan yang mendukung pemenuhan hak-hak tersebut. Pemahaman dan kesadaran masyarakat tentang pentingnya perlindungan hak anak dan perempuan perlu ditingkatkan, dan langkah-langkah konkret harus diambil untuk memastikan bahwa normatif hukum diwujudkan dalam realitas sehari-hari</w:t>
      </w:r>
      <w:r w:rsidRPr="006C3C93">
        <w:rPr>
          <w:rStyle w:val="FootnoteReference"/>
          <w:rFonts w:ascii="Times New Roman" w:hAnsi="Times New Roman" w:cs="Times New Roman"/>
          <w:sz w:val="24"/>
          <w:szCs w:val="24"/>
        </w:rPr>
        <w:footnoteReference w:id="4"/>
      </w:r>
      <w:r w:rsidRPr="006C3C93">
        <w:rPr>
          <w:rFonts w:ascii="Times New Roman" w:hAnsi="Times New Roman" w:cs="Times New Roman"/>
          <w:sz w:val="24"/>
          <w:szCs w:val="24"/>
        </w:rPr>
        <w:t xml:space="preserve">. Data Empiris menyoroti gambaran sebenarnya dari kondisi anak dan perempuan di Kota Batam. Penelitian mengenai perlindungan anak dan perempuan telah banyak dilakukan sebelumnya. </w:t>
      </w:r>
    </w:p>
    <w:p w14:paraId="07652E71" w14:textId="092C89C9" w:rsidR="00CD7494" w:rsidRPr="0044053B" w:rsidRDefault="006C3C93" w:rsidP="006C3C93">
      <w:pPr>
        <w:pStyle w:val="bodytextijasca"/>
      </w:pPr>
      <w:r w:rsidRPr="006C3C93">
        <w:rPr>
          <w:rFonts w:ascii="Times New Roman" w:hAnsi="Times New Roman" w:cs="Times New Roman"/>
          <w:sz w:val="24"/>
          <w:szCs w:val="24"/>
        </w:rPr>
        <w:t xml:space="preserve">        </w:t>
      </w:r>
      <w:proofErr w:type="gramStart"/>
      <w:r w:rsidRPr="006C3C93">
        <w:rPr>
          <w:rFonts w:ascii="Times New Roman" w:hAnsi="Times New Roman" w:cs="Times New Roman"/>
          <w:sz w:val="24"/>
          <w:szCs w:val="24"/>
        </w:rPr>
        <w:t xml:space="preserve">Salah satu penelitian yang relevan adalah penelitian yang dilakukan oleh Tasya Raehan Annisa Putri, dengan judul </w:t>
      </w:r>
      <w:r w:rsidRPr="006C3C93">
        <w:rPr>
          <w:rStyle w:val="Emphasis"/>
          <w:rFonts w:ascii="Times New Roman" w:hAnsi="Times New Roman" w:cs="Times New Roman"/>
          <w:sz w:val="24"/>
          <w:szCs w:val="24"/>
        </w:rPr>
        <w:t xml:space="preserve">"Efektivitas dan Eksistensi Dinas Perlindungan Anak Kota Batam dalam Upaya Pencegahan Kekerasan pada </w:t>
      </w:r>
      <w:r w:rsidRPr="006C3C93">
        <w:rPr>
          <w:rStyle w:val="Emphasis"/>
          <w:rFonts w:ascii="Times New Roman" w:hAnsi="Times New Roman" w:cs="Times New Roman"/>
          <w:sz w:val="24"/>
          <w:szCs w:val="24"/>
        </w:rPr>
        <w:lastRenderedPageBreak/>
        <w:t>Anak"</w:t>
      </w:r>
      <w:r w:rsidRPr="006C3C93">
        <w:rPr>
          <w:rFonts w:ascii="Times New Roman" w:hAnsi="Times New Roman" w:cs="Times New Roman"/>
          <w:sz w:val="24"/>
          <w:szCs w:val="24"/>
        </w:rPr>
        <w:t>.</w:t>
      </w:r>
      <w:proofErr w:type="gramEnd"/>
      <w:r w:rsidRPr="006C3C93">
        <w:rPr>
          <w:rFonts w:ascii="Times New Roman" w:hAnsi="Times New Roman" w:cs="Times New Roman"/>
          <w:sz w:val="24"/>
          <w:szCs w:val="24"/>
        </w:rPr>
        <w:t xml:space="preserve"> </w:t>
      </w:r>
      <w:proofErr w:type="gramStart"/>
      <w:r w:rsidRPr="006C3C93">
        <w:rPr>
          <w:rFonts w:ascii="Times New Roman" w:hAnsi="Times New Roman" w:cs="Times New Roman"/>
          <w:sz w:val="24"/>
          <w:szCs w:val="24"/>
        </w:rPr>
        <w:t>Penelitian tersebut membahas secara mendalam mengenai peran dan efektivitas Dinas Perlindungan Anak Kota Batam dalam mengurangi kekerasan pada anak melalui program-program pencegahan yang diinisiasi oleh pemerintah daerah.</w:t>
      </w:r>
      <w:proofErr w:type="gramEnd"/>
      <w:r w:rsidRPr="006C3C93">
        <w:rPr>
          <w:rFonts w:ascii="Times New Roman" w:hAnsi="Times New Roman" w:cs="Times New Roman"/>
          <w:sz w:val="24"/>
          <w:szCs w:val="24"/>
        </w:rPr>
        <w:t xml:space="preserve"> Hasil penelitiannya menunjukkan bahwa eksistensi </w:t>
      </w:r>
      <w:proofErr w:type="gramStart"/>
      <w:r w:rsidRPr="006C3C93">
        <w:rPr>
          <w:rFonts w:ascii="Times New Roman" w:hAnsi="Times New Roman" w:cs="Times New Roman"/>
          <w:sz w:val="24"/>
          <w:szCs w:val="24"/>
        </w:rPr>
        <w:t>dinas</w:t>
      </w:r>
      <w:proofErr w:type="gramEnd"/>
      <w:r w:rsidRPr="006C3C93">
        <w:rPr>
          <w:rFonts w:ascii="Times New Roman" w:hAnsi="Times New Roman" w:cs="Times New Roman"/>
          <w:sz w:val="24"/>
          <w:szCs w:val="24"/>
        </w:rPr>
        <w:t xml:space="preserve"> ini memberikan dampak positif terhadap penurunan angka kekerasan pada anak, meskipun masih terdapat tantangan dalam hal sumber daya dan koordinasi lintas sector</w:t>
      </w:r>
      <w:r w:rsidRPr="006C3C93">
        <w:rPr>
          <w:rStyle w:val="FootnoteReference"/>
          <w:rFonts w:ascii="Times New Roman" w:hAnsi="Times New Roman" w:cs="Times New Roman"/>
          <w:sz w:val="24"/>
          <w:szCs w:val="24"/>
        </w:rPr>
        <w:footnoteReference w:id="5"/>
      </w:r>
      <w:r w:rsidRPr="006C3C93">
        <w:rPr>
          <w:rFonts w:ascii="Times New Roman" w:hAnsi="Times New Roman" w:cs="Times New Roman"/>
          <w:sz w:val="24"/>
          <w:szCs w:val="24"/>
        </w:rPr>
        <w:t xml:space="preserve">. </w:t>
      </w:r>
      <w:proofErr w:type="gramStart"/>
      <w:r w:rsidRPr="006C3C93">
        <w:rPr>
          <w:rFonts w:ascii="Times New Roman" w:hAnsi="Times New Roman" w:cs="Times New Roman"/>
          <w:sz w:val="24"/>
          <w:szCs w:val="24"/>
        </w:rPr>
        <w:t>Penelitian lainnya juga ada yang mengkaji kebijakan pemerintah daerah terkait perlindungan anak dan perempuan secara umum, dengan fokus pada implementasi program perlindungan di wilayah perkotaan.</w:t>
      </w:r>
      <w:proofErr w:type="gramEnd"/>
      <w:r w:rsidRPr="006C3C93">
        <w:rPr>
          <w:rFonts w:ascii="Times New Roman" w:hAnsi="Times New Roman" w:cs="Times New Roman"/>
          <w:sz w:val="24"/>
          <w:szCs w:val="24"/>
        </w:rPr>
        <w:t xml:space="preserve"> </w:t>
      </w:r>
      <w:proofErr w:type="gramStart"/>
      <w:r w:rsidRPr="006C3C93">
        <w:rPr>
          <w:rFonts w:ascii="Times New Roman" w:hAnsi="Times New Roman" w:cs="Times New Roman"/>
          <w:sz w:val="24"/>
          <w:szCs w:val="24"/>
        </w:rPr>
        <w:t>Penelitian ini menyoroti pentingnya integrasi kebijakan antarinstansi, seperti Dinas Sosial dan Dinas Pendidikan, untuk menciptakan pendekatan holistik dalam menangani diskriminasi dan kekerasan</w:t>
      </w:r>
      <w:r w:rsidRPr="006C3C93">
        <w:rPr>
          <w:rStyle w:val="FootnoteReference"/>
          <w:rFonts w:ascii="Times New Roman" w:hAnsi="Times New Roman" w:cs="Times New Roman"/>
          <w:sz w:val="24"/>
          <w:szCs w:val="24"/>
        </w:rPr>
        <w:footnoteReference w:id="6"/>
      </w:r>
      <w:r w:rsidRPr="006C3C93">
        <w:rPr>
          <w:rFonts w:ascii="Times New Roman" w:hAnsi="Times New Roman" w:cs="Times New Roman"/>
          <w:sz w:val="24"/>
          <w:szCs w:val="24"/>
        </w:rPr>
        <w:t>.</w:t>
      </w:r>
      <w:proofErr w:type="gramEnd"/>
      <w:r w:rsidRPr="006C3C93">
        <w:rPr>
          <w:rFonts w:ascii="Times New Roman" w:hAnsi="Times New Roman" w:cs="Times New Roman"/>
          <w:sz w:val="24"/>
          <w:szCs w:val="24"/>
        </w:rPr>
        <w:t xml:space="preserve"> </w:t>
      </w:r>
      <w:proofErr w:type="gramStart"/>
      <w:r w:rsidRPr="006C3C93">
        <w:rPr>
          <w:rFonts w:ascii="Times New Roman" w:hAnsi="Times New Roman" w:cs="Times New Roman"/>
          <w:sz w:val="24"/>
          <w:szCs w:val="24"/>
        </w:rPr>
        <w:t>Namun, penelitian ini memiliki fokus yang berbeda dibandingkan dengan penelitian sebelumnya.</w:t>
      </w:r>
      <w:proofErr w:type="gramEnd"/>
      <w:r w:rsidRPr="006C3C93">
        <w:rPr>
          <w:rFonts w:ascii="Times New Roman" w:hAnsi="Times New Roman" w:cs="Times New Roman"/>
          <w:sz w:val="24"/>
          <w:szCs w:val="24"/>
        </w:rPr>
        <w:t xml:space="preserve"> Judul penelitian saat ini, </w:t>
      </w:r>
      <w:r w:rsidRPr="006C3C93">
        <w:rPr>
          <w:rStyle w:val="Emphasis"/>
          <w:rFonts w:ascii="Times New Roman" w:hAnsi="Times New Roman" w:cs="Times New Roman"/>
          <w:sz w:val="24"/>
          <w:szCs w:val="24"/>
        </w:rPr>
        <w:t>"Kebijakan Pemerintah Daerah Kota Batam dalam Hal Perlindungan dan Pemenuhan Hak Anak dan Perempuan terhadap Tindakan Diskriminasi"</w:t>
      </w:r>
      <w:r w:rsidRPr="006C3C93">
        <w:rPr>
          <w:rFonts w:ascii="Times New Roman" w:hAnsi="Times New Roman" w:cs="Times New Roman"/>
          <w:sz w:val="24"/>
          <w:szCs w:val="24"/>
        </w:rPr>
        <w:t xml:space="preserve">, mengangkat dimensi diskriminasi secara lebih luas, mencakup tidak hanya kekerasan fisik pada anak, tetapi juga ketidakadilan dalam akses pendidikan, hak ekonomi, dan diskriminasi terhadap perempuan. </w:t>
      </w:r>
      <w:proofErr w:type="gramStart"/>
      <w:r w:rsidRPr="006C3C93">
        <w:rPr>
          <w:rFonts w:ascii="Times New Roman" w:hAnsi="Times New Roman" w:cs="Times New Roman"/>
          <w:sz w:val="24"/>
          <w:szCs w:val="24"/>
        </w:rPr>
        <w:t>Penelitian ini juga membahas intervensi kebijakan yang lebih strategis, termasuk keberadaan aturan hukum, sarana pendukung, dan peran masyarakat dalam meningkatkan efektivitas kebijakan.</w:t>
      </w:r>
      <w:proofErr w:type="gramEnd"/>
      <w:r w:rsidRPr="006C3C93">
        <w:rPr>
          <w:rFonts w:ascii="Times New Roman" w:hAnsi="Times New Roman" w:cs="Times New Roman"/>
          <w:sz w:val="24"/>
          <w:szCs w:val="24"/>
        </w:rPr>
        <w:t xml:space="preserve"> </w:t>
      </w:r>
      <w:proofErr w:type="gramStart"/>
      <w:r w:rsidRPr="006C3C93">
        <w:rPr>
          <w:rFonts w:ascii="Times New Roman" w:hAnsi="Times New Roman" w:cs="Times New Roman"/>
          <w:sz w:val="24"/>
          <w:szCs w:val="24"/>
        </w:rPr>
        <w:t xml:space="preserve">Dengan demikian, penelitian ini diharapkan dapat melengkapi literatur yang </w:t>
      </w:r>
      <w:r w:rsidRPr="006C3C93">
        <w:rPr>
          <w:rFonts w:ascii="Times New Roman" w:hAnsi="Times New Roman" w:cs="Times New Roman"/>
          <w:sz w:val="24"/>
          <w:szCs w:val="24"/>
        </w:rPr>
        <w:lastRenderedPageBreak/>
        <w:t>ada dengan perspektif yang lebih inklusif, menghubungkan perlindungan anak dan perempuan dengan isu diskriminasi yang lebih luas di tingkat kebijakan daerah.</w:t>
      </w:r>
      <w:proofErr w:type="gramEnd"/>
      <w:r w:rsidRPr="006C3C93">
        <w:rPr>
          <w:rFonts w:ascii="Times New Roman" w:hAnsi="Times New Roman" w:cs="Times New Roman"/>
          <w:sz w:val="24"/>
          <w:szCs w:val="24"/>
          <w:lang w:val="en-GB"/>
        </w:rPr>
        <w:t xml:space="preserve"> </w:t>
      </w:r>
      <w:proofErr w:type="gramStart"/>
      <w:r w:rsidRPr="006C3C93">
        <w:rPr>
          <w:rFonts w:ascii="Times New Roman" w:hAnsi="Times New Roman" w:cs="Times New Roman"/>
          <w:sz w:val="24"/>
          <w:szCs w:val="24"/>
        </w:rPr>
        <w:t>Dari data empiris tersebut menggambarkan keadaan sebenarnyal yang dialami oleh mereka, termasuk tingkat diskriminasi yang masih tinggi.</w:t>
      </w:r>
      <w:proofErr w:type="gramEnd"/>
      <w:r w:rsidRPr="006C3C93">
        <w:rPr>
          <w:rFonts w:ascii="Times New Roman" w:hAnsi="Times New Roman" w:cs="Times New Roman"/>
          <w:sz w:val="24"/>
          <w:szCs w:val="24"/>
        </w:rPr>
        <w:t xml:space="preserve"> </w:t>
      </w:r>
      <w:proofErr w:type="gramStart"/>
      <w:r w:rsidRPr="006C3C93">
        <w:rPr>
          <w:rFonts w:ascii="Times New Roman" w:hAnsi="Times New Roman" w:cs="Times New Roman"/>
          <w:sz w:val="24"/>
          <w:szCs w:val="24"/>
        </w:rPr>
        <w:t>Kasus-kasus kekerasan, ketidaksetaraan akses terhadap pendidikan, dan permasalahan kesehatan perempuan menjadi sorotan utama yang perlu segera diatasi.</w:t>
      </w:r>
      <w:proofErr w:type="gramEnd"/>
      <w:r w:rsidRPr="006C3C93">
        <w:rPr>
          <w:rFonts w:ascii="Times New Roman" w:hAnsi="Times New Roman" w:cs="Times New Roman"/>
          <w:sz w:val="24"/>
          <w:szCs w:val="24"/>
        </w:rPr>
        <w:t xml:space="preserve"> </w:t>
      </w:r>
      <w:proofErr w:type="gramStart"/>
      <w:r w:rsidRPr="006C3C93">
        <w:rPr>
          <w:rFonts w:ascii="Times New Roman" w:hAnsi="Times New Roman" w:cs="Times New Roman"/>
          <w:sz w:val="24"/>
          <w:szCs w:val="24"/>
        </w:rPr>
        <w:t>Penelitian-penelitian sebelumnya mencatat bahwa terdapat kesenjangan antara kebijakan normatif dan implementasinya di tingkat daerah.</w:t>
      </w:r>
      <w:proofErr w:type="gramEnd"/>
      <w:r w:rsidRPr="006C3C93">
        <w:rPr>
          <w:rFonts w:ascii="Times New Roman" w:hAnsi="Times New Roman" w:cs="Times New Roman"/>
          <w:sz w:val="24"/>
          <w:szCs w:val="24"/>
        </w:rPr>
        <w:t xml:space="preserve"> Faktor-faktor seperti budaya, tradisi, dan </w:t>
      </w:r>
      <w:proofErr w:type="gramStart"/>
      <w:r w:rsidRPr="006C3C93">
        <w:rPr>
          <w:rFonts w:ascii="Times New Roman" w:hAnsi="Times New Roman" w:cs="Times New Roman"/>
          <w:sz w:val="24"/>
          <w:szCs w:val="24"/>
        </w:rPr>
        <w:t>norma</w:t>
      </w:r>
      <w:proofErr w:type="gramEnd"/>
      <w:r w:rsidRPr="006C3C93">
        <w:rPr>
          <w:rFonts w:ascii="Times New Roman" w:hAnsi="Times New Roman" w:cs="Times New Roman"/>
          <w:sz w:val="24"/>
          <w:szCs w:val="24"/>
        </w:rPr>
        <w:t xml:space="preserve"> sosial juga memainkan peran penting dalam membentuk realitas empiris terkait perlindungan hak anak dan perempuan</w:t>
      </w:r>
      <w:r w:rsidRPr="006C3C93">
        <w:rPr>
          <w:rStyle w:val="FootnoteReference"/>
          <w:rFonts w:ascii="Times New Roman" w:hAnsi="Times New Roman" w:cs="Times New Roman"/>
          <w:sz w:val="24"/>
          <w:szCs w:val="24"/>
        </w:rPr>
        <w:footnoteReference w:id="7"/>
      </w:r>
      <w:r w:rsidRPr="006C3C93">
        <w:rPr>
          <w:rFonts w:ascii="Times New Roman" w:hAnsi="Times New Roman" w:cs="Times New Roman"/>
          <w:sz w:val="24"/>
          <w:szCs w:val="24"/>
        </w:rPr>
        <w:t xml:space="preserve">. </w:t>
      </w:r>
      <w:proofErr w:type="gramStart"/>
      <w:r w:rsidRPr="006C3C93">
        <w:rPr>
          <w:rFonts w:ascii="Times New Roman" w:hAnsi="Times New Roman" w:cs="Times New Roman"/>
          <w:sz w:val="24"/>
          <w:szCs w:val="24"/>
        </w:rPr>
        <w:t>Oleh karena itu, pemahaman mendalam tentang konteks sosial dan budaya Kota Batam menjadi kunci untuk merumuskan kebijakan yang lebih efektif.</w:t>
      </w:r>
      <w:proofErr w:type="gramEnd"/>
      <w:r w:rsidRPr="006C3C93">
        <w:rPr>
          <w:rFonts w:ascii="Times New Roman" w:hAnsi="Times New Roman" w:cs="Times New Roman"/>
          <w:sz w:val="24"/>
          <w:szCs w:val="24"/>
        </w:rPr>
        <w:t xml:space="preserve"> Dalam konteks kompleksitas masalah hak anak dan perempuan di Kota Batam, perluasan wawasan normatif, analisis da sollen dan da sein, serta pemahaman mendalam terkait normatif undang-</w:t>
      </w:r>
      <w:proofErr w:type="gramStart"/>
      <w:r w:rsidRPr="006C3C93">
        <w:rPr>
          <w:rFonts w:ascii="Times New Roman" w:hAnsi="Times New Roman" w:cs="Times New Roman"/>
          <w:sz w:val="24"/>
          <w:szCs w:val="24"/>
        </w:rPr>
        <w:t>undang  menjadi</w:t>
      </w:r>
      <w:proofErr w:type="gramEnd"/>
      <w:r w:rsidRPr="006C3C93">
        <w:rPr>
          <w:rFonts w:ascii="Times New Roman" w:hAnsi="Times New Roman" w:cs="Times New Roman"/>
          <w:sz w:val="24"/>
          <w:szCs w:val="24"/>
        </w:rPr>
        <w:t xml:space="preserve"> esensial. </w:t>
      </w:r>
      <w:proofErr w:type="gramStart"/>
      <w:r w:rsidRPr="006C3C93">
        <w:rPr>
          <w:rFonts w:ascii="Times New Roman" w:hAnsi="Times New Roman" w:cs="Times New Roman"/>
          <w:sz w:val="24"/>
          <w:szCs w:val="24"/>
        </w:rPr>
        <w:t>Pendahuluan ini memberikan landasan untuk melangkah lebih jauh dalam penelitian, dengan tujuan memberikan kontribusi konstruktif dalam pembentukan kebijakan perlindungan hak anak dan perempuan yang lebih efektif dan berdampak di tingkat daerah</w:t>
      </w:r>
      <w:r w:rsidRPr="006C3C93">
        <w:rPr>
          <w:rStyle w:val="FootnoteReference"/>
          <w:rFonts w:ascii="Times New Roman" w:hAnsi="Times New Roman" w:cs="Times New Roman"/>
          <w:sz w:val="24"/>
          <w:szCs w:val="24"/>
        </w:rPr>
        <w:footnoteReference w:id="8"/>
      </w:r>
      <w:r w:rsidRPr="006C3C93">
        <w:rPr>
          <w:rFonts w:ascii="Times New Roman" w:hAnsi="Times New Roman" w:cs="Times New Roman"/>
          <w:sz w:val="24"/>
          <w:szCs w:val="24"/>
        </w:rPr>
        <w:t>.</w:t>
      </w:r>
      <w:proofErr w:type="gramEnd"/>
      <w:r w:rsidRPr="006C3C93">
        <w:rPr>
          <w:rFonts w:ascii="Times New Roman" w:hAnsi="Times New Roman" w:cs="Times New Roman"/>
          <w:sz w:val="24"/>
          <w:szCs w:val="24"/>
        </w:rPr>
        <w:t xml:space="preserve"> Dengan demikian, penelitian ini </w:t>
      </w:r>
      <w:proofErr w:type="gramStart"/>
      <w:r w:rsidRPr="006C3C93">
        <w:rPr>
          <w:rFonts w:ascii="Times New Roman" w:hAnsi="Times New Roman" w:cs="Times New Roman"/>
          <w:sz w:val="24"/>
          <w:szCs w:val="24"/>
        </w:rPr>
        <w:t>akan</w:t>
      </w:r>
      <w:proofErr w:type="gramEnd"/>
      <w:r w:rsidRPr="006C3C93">
        <w:rPr>
          <w:rFonts w:ascii="Times New Roman" w:hAnsi="Times New Roman" w:cs="Times New Roman"/>
          <w:sz w:val="24"/>
          <w:szCs w:val="24"/>
        </w:rPr>
        <w:t xml:space="preserve"> merinci metode, hasil, dan pembahasan temuan yang diharapkan dapat menjadi dasar bagi pemahaman yang lebih baik dan perbaikan implementasi kebijakan masa depan di daerah Kota Batam.</w:t>
      </w:r>
      <w:r w:rsidR="00CF0E1D" w:rsidRPr="0044053B">
        <w:rPr>
          <w:rFonts w:eastAsia="Times New Roman"/>
          <w:lang w:eastAsia="id-ID"/>
        </w:rPr>
        <w:t xml:space="preserve"> </w:t>
      </w:r>
    </w:p>
    <w:p w14:paraId="3EC396C6" w14:textId="39CDE918" w:rsidR="005A0525" w:rsidRPr="0044053B" w:rsidRDefault="006C3C93" w:rsidP="007F357A">
      <w:pPr>
        <w:pStyle w:val="heading1ijasca"/>
        <w:rPr>
          <w:rFonts w:eastAsia="Calibri"/>
          <w:szCs w:val="18"/>
          <w:lang w:val="id-ID"/>
        </w:rPr>
      </w:pPr>
      <w:r>
        <w:lastRenderedPageBreak/>
        <w:t>Tujuan Penelitian</w:t>
      </w:r>
    </w:p>
    <w:p w14:paraId="1653A9C0" w14:textId="77777777" w:rsidR="006C3C93" w:rsidRPr="006C3C93" w:rsidRDefault="006C3C93" w:rsidP="006C3C93">
      <w:pPr>
        <w:spacing w:after="0" w:line="240" w:lineRule="auto"/>
        <w:ind w:firstLine="360"/>
        <w:jc w:val="both"/>
        <w:rPr>
          <w:rFonts w:ascii="Times New Roman" w:hAnsi="Times New Roman" w:cs="Times New Roman"/>
          <w:color w:val="000000"/>
          <w:sz w:val="24"/>
          <w:szCs w:val="24"/>
          <w:lang w:val="en-GB"/>
        </w:rPr>
      </w:pPr>
      <w:r w:rsidRPr="006C3C93">
        <w:rPr>
          <w:rFonts w:ascii="Times New Roman" w:hAnsi="Times New Roman" w:cs="Times New Roman"/>
          <w:color w:val="000000"/>
          <w:sz w:val="24"/>
          <w:szCs w:val="24"/>
        </w:rPr>
        <w:t xml:space="preserve">1.  Mengevaluasi Efektivitas Kebijakan: Penelitian ini bertujuan untuk mengevaluasi sejauh mana kebijakan dalam Hal perlindungan anak dan perempuan terhadap tindakan diskriminasi yang diterapkan oleh pemerintah daerah Kota Batam telah berhasil dalam mencapai tujuannya. </w:t>
      </w:r>
      <w:proofErr w:type="gramStart"/>
      <w:r w:rsidRPr="006C3C93">
        <w:rPr>
          <w:rFonts w:ascii="Times New Roman" w:hAnsi="Times New Roman" w:cs="Times New Roman"/>
          <w:color w:val="000000"/>
          <w:sz w:val="24"/>
          <w:szCs w:val="24"/>
        </w:rPr>
        <w:t>Ini mencakup penilaian terhadap pengurangan tingkat diskriminasi terhadap anak dan perempuan, perlindungan hak-hak mereka, dan perbaikan kualitas hidup mereka</w:t>
      </w:r>
      <w:r w:rsidRPr="006C3C93">
        <w:rPr>
          <w:rFonts w:ascii="Times New Roman" w:hAnsi="Times New Roman" w:cs="Times New Roman"/>
          <w:color w:val="374151"/>
          <w:sz w:val="24"/>
          <w:szCs w:val="24"/>
        </w:rPr>
        <w:t>.</w:t>
      </w:r>
      <w:proofErr w:type="gramEnd"/>
    </w:p>
    <w:p w14:paraId="22A3F7EE" w14:textId="77777777" w:rsidR="006C3C93" w:rsidRPr="006C3C93" w:rsidRDefault="006C3C93" w:rsidP="006C3C93">
      <w:pPr>
        <w:spacing w:after="0" w:line="240" w:lineRule="auto"/>
        <w:jc w:val="both"/>
        <w:rPr>
          <w:rFonts w:ascii="Times New Roman" w:hAnsi="Times New Roman" w:cs="Times New Roman"/>
          <w:color w:val="000000"/>
          <w:sz w:val="24"/>
          <w:szCs w:val="24"/>
        </w:rPr>
      </w:pPr>
      <w:r w:rsidRPr="006C3C93">
        <w:rPr>
          <w:rFonts w:ascii="Times New Roman" w:hAnsi="Times New Roman" w:cs="Times New Roman"/>
          <w:color w:val="374151"/>
          <w:sz w:val="24"/>
          <w:szCs w:val="24"/>
        </w:rPr>
        <w:t xml:space="preserve">2.  </w:t>
      </w:r>
      <w:r w:rsidRPr="006C3C93">
        <w:rPr>
          <w:rFonts w:ascii="Times New Roman" w:hAnsi="Times New Roman" w:cs="Times New Roman"/>
          <w:color w:val="000000"/>
          <w:sz w:val="24"/>
          <w:szCs w:val="24"/>
        </w:rPr>
        <w:t xml:space="preserve">Identifikasi Hambatan dan Tantangan: Tujuan lainnya adalah mengidentifikasi hambatan dan tantangan yang menghambat implementasi kebijakan perlindungan anak dan perempuan. </w:t>
      </w:r>
      <w:proofErr w:type="gramStart"/>
      <w:r w:rsidRPr="006C3C93">
        <w:rPr>
          <w:rFonts w:ascii="Times New Roman" w:hAnsi="Times New Roman" w:cs="Times New Roman"/>
          <w:color w:val="000000"/>
          <w:sz w:val="24"/>
          <w:szCs w:val="24"/>
        </w:rPr>
        <w:t>Ini bisa melibatkan faktor-faktor seperti kurangnya sumber daya, budaya, ketidaksetaraan gender, dan permasalahan sosial lainnya.</w:t>
      </w:r>
      <w:proofErr w:type="gramEnd"/>
    </w:p>
    <w:p w14:paraId="5E91F2E0" w14:textId="2535A6FB" w:rsidR="00AF7A86" w:rsidRPr="007F357A" w:rsidRDefault="00AF7A86" w:rsidP="00376AE2">
      <w:pPr>
        <w:pStyle w:val="bodytextijasca"/>
      </w:pPr>
    </w:p>
    <w:p w14:paraId="7E6FF099" w14:textId="6D8B83D8" w:rsidR="00803980" w:rsidRPr="006C3C93" w:rsidRDefault="006C3C93" w:rsidP="007F357A">
      <w:pPr>
        <w:pStyle w:val="heading1ijasca"/>
        <w:rPr>
          <w:sz w:val="17"/>
          <w:szCs w:val="17"/>
          <w:lang w:val="en-GB"/>
        </w:rPr>
      </w:pPr>
      <w:r>
        <w:rPr>
          <w:lang w:val="en-GB"/>
        </w:rPr>
        <w:t>Rumusan dan Masalah</w:t>
      </w:r>
    </w:p>
    <w:p w14:paraId="679F2F40" w14:textId="77777777" w:rsidR="006C3C93" w:rsidRPr="006C3C93" w:rsidRDefault="006C3C93" w:rsidP="006C3C93">
      <w:pPr>
        <w:spacing w:line="240" w:lineRule="auto"/>
        <w:jc w:val="both"/>
        <w:rPr>
          <w:rFonts w:ascii="Times New Roman" w:hAnsi="Times New Roman" w:cs="Times New Roman"/>
          <w:color w:val="000000"/>
          <w:sz w:val="24"/>
          <w:szCs w:val="24"/>
          <w:lang w:val="en-GB"/>
        </w:rPr>
      </w:pPr>
      <w:r w:rsidRPr="006C3C93">
        <w:rPr>
          <w:rFonts w:ascii="Times New Roman" w:hAnsi="Times New Roman" w:cs="Times New Roman"/>
          <w:color w:val="000000"/>
          <w:sz w:val="24"/>
          <w:szCs w:val="24"/>
          <w:lang w:val="en-GB"/>
        </w:rPr>
        <w:t>1.</w:t>
      </w:r>
      <w:r w:rsidRPr="006C3C93">
        <w:rPr>
          <w:rFonts w:ascii="Times New Roman" w:hAnsi="Times New Roman" w:cs="Times New Roman"/>
          <w:b/>
          <w:color w:val="000000"/>
          <w:sz w:val="24"/>
          <w:szCs w:val="24"/>
          <w:lang w:val="en-GB"/>
        </w:rPr>
        <w:t xml:space="preserve"> </w:t>
      </w:r>
      <w:r w:rsidRPr="006C3C93">
        <w:rPr>
          <w:rFonts w:ascii="Times New Roman" w:hAnsi="Times New Roman" w:cs="Times New Roman"/>
          <w:b/>
          <w:color w:val="000000"/>
          <w:sz w:val="24"/>
          <w:szCs w:val="24"/>
        </w:rPr>
        <w:t xml:space="preserve">  </w:t>
      </w:r>
      <w:r w:rsidRPr="006C3C93">
        <w:rPr>
          <w:rFonts w:ascii="Times New Roman" w:hAnsi="Times New Roman" w:cs="Times New Roman"/>
          <w:color w:val="000000"/>
          <w:sz w:val="24"/>
          <w:szCs w:val="24"/>
        </w:rPr>
        <w:t xml:space="preserve">Bagaimana efektivitas kebijakan pemerintah daerah </w:t>
      </w:r>
      <w:proofErr w:type="gramStart"/>
      <w:r w:rsidRPr="006C3C93">
        <w:rPr>
          <w:rFonts w:ascii="Times New Roman" w:hAnsi="Times New Roman" w:cs="Times New Roman"/>
          <w:color w:val="000000"/>
          <w:sz w:val="24"/>
          <w:szCs w:val="24"/>
        </w:rPr>
        <w:t>kota</w:t>
      </w:r>
      <w:proofErr w:type="gramEnd"/>
      <w:r w:rsidRPr="006C3C93">
        <w:rPr>
          <w:rFonts w:ascii="Times New Roman" w:hAnsi="Times New Roman" w:cs="Times New Roman"/>
          <w:color w:val="000000"/>
          <w:sz w:val="24"/>
          <w:szCs w:val="24"/>
        </w:rPr>
        <w:t xml:space="preserve"> batam dalam melindungi hak-hak anak dan perempuan terhadap tindakan diskriminasi?</w:t>
      </w:r>
    </w:p>
    <w:p w14:paraId="66B39860" w14:textId="60E497DE" w:rsidR="00376AE2" w:rsidRDefault="006C3C93" w:rsidP="006C3C93">
      <w:pPr>
        <w:pStyle w:val="bodytextijasca"/>
        <w:ind w:firstLine="0"/>
      </w:pPr>
      <w:proofErr w:type="gramStart"/>
      <w:r w:rsidRPr="006C3C93">
        <w:rPr>
          <w:rFonts w:ascii="Times New Roman" w:hAnsi="Times New Roman" w:cs="Times New Roman"/>
          <w:b/>
          <w:color w:val="000000"/>
          <w:sz w:val="24"/>
          <w:szCs w:val="24"/>
        </w:rPr>
        <w:t xml:space="preserve">2.   </w:t>
      </w:r>
      <w:r w:rsidRPr="006C3C93">
        <w:rPr>
          <w:rFonts w:ascii="Times New Roman" w:hAnsi="Times New Roman" w:cs="Times New Roman"/>
          <w:color w:val="000000"/>
          <w:sz w:val="24"/>
          <w:szCs w:val="24"/>
        </w:rPr>
        <w:t>Apa</w:t>
      </w:r>
      <w:proofErr w:type="gramEnd"/>
      <w:r w:rsidRPr="006C3C93">
        <w:rPr>
          <w:rFonts w:ascii="Times New Roman" w:hAnsi="Times New Roman" w:cs="Times New Roman"/>
          <w:color w:val="000000"/>
          <w:sz w:val="24"/>
          <w:szCs w:val="24"/>
        </w:rPr>
        <w:t xml:space="preserve"> saja hambatan utama yang menghambat implementasi kebijakan Pemerintah Kota Batam dalam Hal perlindungan anak dan perempuan terhadap tindakan diskriminasi?</w:t>
      </w:r>
    </w:p>
    <w:p w14:paraId="557106BA" w14:textId="02013985" w:rsidR="00376AE2" w:rsidRDefault="006C3C93" w:rsidP="00376AE2">
      <w:pPr>
        <w:pStyle w:val="heading1ijasca"/>
      </w:pPr>
      <w:r>
        <w:t>Metode Penelitian</w:t>
      </w:r>
    </w:p>
    <w:p w14:paraId="6A94292D" w14:textId="2C9A9A18" w:rsidR="006C3C93" w:rsidRDefault="006C3C93" w:rsidP="006C3C93">
      <w:pPr>
        <w:pStyle w:val="heading1ijasca"/>
        <w:rPr>
          <w:rFonts w:ascii="Times New Roman" w:hAnsi="Times New Roman"/>
          <w:b w:val="0"/>
          <w:sz w:val="24"/>
          <w:szCs w:val="24"/>
        </w:rPr>
      </w:pPr>
      <w:proofErr w:type="gramStart"/>
      <w:r w:rsidRPr="006C3C93">
        <w:rPr>
          <w:rFonts w:ascii="Times New Roman" w:hAnsi="Times New Roman"/>
          <w:b w:val="0"/>
          <w:sz w:val="24"/>
          <w:szCs w:val="24"/>
        </w:rPr>
        <w:t xml:space="preserve">Bahwa seperti yang diketahui oleh sebagian besar masyarakat Indonesia, </w:t>
      </w:r>
      <w:r w:rsidRPr="006C3C93">
        <w:rPr>
          <w:rFonts w:ascii="Times New Roman" w:hAnsi="Times New Roman"/>
          <w:b w:val="0"/>
          <w:color w:val="000000"/>
          <w:sz w:val="24"/>
          <w:szCs w:val="24"/>
        </w:rPr>
        <w:t>Perlindungan anak dan perempuan adalah isu kemanusiaan yang sangat penting.</w:t>
      </w:r>
      <w:proofErr w:type="gramEnd"/>
      <w:r w:rsidRPr="006C3C93">
        <w:rPr>
          <w:rFonts w:ascii="Times New Roman" w:hAnsi="Times New Roman"/>
          <w:b w:val="0"/>
          <w:color w:val="000000"/>
          <w:sz w:val="24"/>
          <w:szCs w:val="24"/>
        </w:rPr>
        <w:t xml:space="preserve"> </w:t>
      </w:r>
      <w:proofErr w:type="gramStart"/>
      <w:r w:rsidRPr="006C3C93">
        <w:rPr>
          <w:rFonts w:ascii="Times New Roman" w:hAnsi="Times New Roman"/>
          <w:b w:val="0"/>
          <w:color w:val="000000"/>
          <w:sz w:val="24"/>
          <w:szCs w:val="24"/>
        </w:rPr>
        <w:t>Pemerintah memiliki tanggung jawab untuk melindungi warganya, terutama kelompok yang rentan seperti anak-anak dan perempuan, dari berbagai bentuk kekerasan dan penindasan</w:t>
      </w:r>
      <w:r w:rsidRPr="006C3C93">
        <w:rPr>
          <w:rFonts w:ascii="Times New Roman" w:hAnsi="Times New Roman"/>
          <w:b w:val="0"/>
          <w:color w:val="374151"/>
          <w:sz w:val="24"/>
          <w:szCs w:val="24"/>
        </w:rPr>
        <w:t>.</w:t>
      </w:r>
      <w:proofErr w:type="gramEnd"/>
      <w:r w:rsidRPr="006C3C93">
        <w:rPr>
          <w:rFonts w:ascii="Times New Roman" w:hAnsi="Times New Roman"/>
          <w:b w:val="0"/>
          <w:color w:val="374151"/>
          <w:sz w:val="24"/>
          <w:szCs w:val="24"/>
        </w:rPr>
        <w:t xml:space="preserve"> </w:t>
      </w:r>
      <w:proofErr w:type="gramStart"/>
      <w:r w:rsidRPr="006C3C93">
        <w:rPr>
          <w:rFonts w:ascii="Times New Roman" w:hAnsi="Times New Roman"/>
          <w:b w:val="0"/>
          <w:color w:val="000000"/>
          <w:sz w:val="24"/>
          <w:szCs w:val="24"/>
        </w:rPr>
        <w:t>Dengan demikian, penulis menggunakan metode empiris dengan tujuan bisa lebih mendalami terkait kebijakan pemerintah dalam hal perlindungan anak dan perempuan di Kota Batam.</w:t>
      </w:r>
      <w:proofErr w:type="gramEnd"/>
      <w:r w:rsidRPr="006C3C93">
        <w:rPr>
          <w:rFonts w:ascii="Times New Roman" w:hAnsi="Times New Roman"/>
          <w:b w:val="0"/>
          <w:color w:val="000000"/>
          <w:sz w:val="24"/>
          <w:szCs w:val="24"/>
        </w:rPr>
        <w:t xml:space="preserve"> </w:t>
      </w:r>
      <w:proofErr w:type="gramStart"/>
      <w:r w:rsidRPr="006C3C93">
        <w:rPr>
          <w:rFonts w:ascii="Times New Roman" w:hAnsi="Times New Roman"/>
          <w:b w:val="0"/>
          <w:color w:val="000000"/>
          <w:sz w:val="24"/>
          <w:szCs w:val="24"/>
        </w:rPr>
        <w:t xml:space="preserve">Penulis juga berharap dari hasil penelitian ini masyarakat Kota Batam bisa mendapatkan pemahaman yang lebih baik tentang isu-isu ini dan untuk memastikan </w:t>
      </w:r>
      <w:r w:rsidRPr="006C3C93">
        <w:rPr>
          <w:rFonts w:ascii="Times New Roman" w:hAnsi="Times New Roman"/>
          <w:b w:val="0"/>
          <w:color w:val="000000"/>
          <w:sz w:val="24"/>
          <w:szCs w:val="24"/>
        </w:rPr>
        <w:lastRenderedPageBreak/>
        <w:t>bahwa pemerintah memenuhi tanggung jawabnya untuk melindungi warganya yang paling rentan.</w:t>
      </w:r>
      <w:proofErr w:type="gramEnd"/>
      <w:r w:rsidRPr="006C3C93">
        <w:rPr>
          <w:rFonts w:ascii="Times New Roman" w:hAnsi="Times New Roman"/>
          <w:b w:val="0"/>
          <w:sz w:val="24"/>
          <w:szCs w:val="24"/>
        </w:rPr>
        <w:t xml:space="preserve"> </w:t>
      </w:r>
      <w:proofErr w:type="gramStart"/>
      <w:r w:rsidRPr="006C3C93">
        <w:rPr>
          <w:rFonts w:ascii="Times New Roman" w:hAnsi="Times New Roman"/>
          <w:b w:val="0"/>
          <w:color w:val="000000"/>
          <w:sz w:val="24"/>
          <w:szCs w:val="24"/>
        </w:rPr>
        <w:t xml:space="preserve">Penelitian </w:t>
      </w:r>
      <w:r w:rsidRPr="006C3C93">
        <w:rPr>
          <w:rFonts w:ascii="Times New Roman" w:hAnsi="Times New Roman"/>
          <w:b w:val="0"/>
          <w:color w:val="1F1F1F"/>
          <w:sz w:val="24"/>
          <w:szCs w:val="24"/>
        </w:rPr>
        <w:t>Kebijakan Pemerintah Dalam Hal Perlindungan dan Pemenuhan Hak Anak dan Perempuan</w:t>
      </w:r>
      <w:r w:rsidRPr="006C3C93">
        <w:rPr>
          <w:rFonts w:ascii="Times New Roman" w:hAnsi="Times New Roman"/>
          <w:b w:val="0"/>
          <w:color w:val="000000"/>
          <w:sz w:val="24"/>
          <w:szCs w:val="24"/>
        </w:rPr>
        <w:t xml:space="preserve"> dapat melibatkan berbagai pendekatan, tergantung pada tujuan, metodologi, dan sumber daya yang tersedia.</w:t>
      </w:r>
      <w:proofErr w:type="gramEnd"/>
      <w:r w:rsidRPr="006C3C93">
        <w:rPr>
          <w:rFonts w:ascii="Times New Roman" w:hAnsi="Times New Roman"/>
          <w:b w:val="0"/>
          <w:color w:val="000000"/>
          <w:sz w:val="24"/>
          <w:szCs w:val="24"/>
        </w:rPr>
        <w:t xml:space="preserve"> Pada Penelitian ini </w:t>
      </w:r>
      <w:proofErr w:type="gramStart"/>
      <w:r w:rsidRPr="006C3C93">
        <w:rPr>
          <w:rFonts w:ascii="Times New Roman" w:hAnsi="Times New Roman"/>
          <w:b w:val="0"/>
          <w:color w:val="000000"/>
          <w:sz w:val="24"/>
          <w:szCs w:val="24"/>
        </w:rPr>
        <w:t>akan</w:t>
      </w:r>
      <w:proofErr w:type="gramEnd"/>
      <w:r w:rsidRPr="006C3C93">
        <w:rPr>
          <w:rFonts w:ascii="Times New Roman" w:hAnsi="Times New Roman"/>
          <w:b w:val="0"/>
          <w:color w:val="000000"/>
          <w:sz w:val="24"/>
          <w:szCs w:val="24"/>
        </w:rPr>
        <w:t xml:space="preserve"> menggunakan pendekatan penelitian kualitatif. </w:t>
      </w:r>
      <w:proofErr w:type="gramStart"/>
      <w:r w:rsidRPr="006C3C93">
        <w:rPr>
          <w:rFonts w:ascii="Times New Roman" w:hAnsi="Times New Roman"/>
          <w:b w:val="0"/>
          <w:color w:val="000000"/>
          <w:sz w:val="24"/>
          <w:szCs w:val="24"/>
        </w:rPr>
        <w:t>Pendekatan kualitatif melibatkan analisis mendalam tentang pengalaman, pandangan, dan pemahaman individu terkait dengan perlindungan hak anak dan perempuan.</w:t>
      </w:r>
      <w:proofErr w:type="gramEnd"/>
      <w:r w:rsidRPr="006C3C93">
        <w:rPr>
          <w:rFonts w:ascii="Times New Roman" w:hAnsi="Times New Roman"/>
          <w:b w:val="0"/>
          <w:color w:val="000000"/>
          <w:sz w:val="24"/>
          <w:szCs w:val="24"/>
        </w:rPr>
        <w:t xml:space="preserve"> </w:t>
      </w:r>
      <w:proofErr w:type="gramStart"/>
      <w:r w:rsidRPr="006C3C93">
        <w:rPr>
          <w:rFonts w:ascii="Times New Roman" w:hAnsi="Times New Roman"/>
          <w:b w:val="0"/>
          <w:color w:val="000000"/>
          <w:sz w:val="24"/>
          <w:szCs w:val="24"/>
        </w:rPr>
        <w:t>Ini dapat dilakukan melalui kuesioner, wawancara atau analisis konten dokumen dan laporan terkait.</w:t>
      </w:r>
      <w:proofErr w:type="gramEnd"/>
      <w:r w:rsidRPr="006C3C93">
        <w:rPr>
          <w:rFonts w:ascii="Times New Roman" w:hAnsi="Times New Roman"/>
          <w:b w:val="0"/>
          <w:color w:val="000000"/>
          <w:sz w:val="24"/>
          <w:szCs w:val="24"/>
        </w:rPr>
        <w:t xml:space="preserve"> Alasan memakai pendekatan kualitatif pada penelitian artikel ini supaya dapat mendalami pengalaman dan pandangan terkait perlindungan hak anak dan perempuan, dengan memahami sudut pandang tersebut, penelitian artikel ini </w:t>
      </w:r>
      <w:proofErr w:type="gramStart"/>
      <w:r w:rsidRPr="006C3C93">
        <w:rPr>
          <w:rFonts w:ascii="Times New Roman" w:hAnsi="Times New Roman"/>
          <w:b w:val="0"/>
          <w:color w:val="000000"/>
          <w:sz w:val="24"/>
          <w:szCs w:val="24"/>
        </w:rPr>
        <w:t>akan</w:t>
      </w:r>
      <w:proofErr w:type="gramEnd"/>
      <w:r w:rsidRPr="006C3C93">
        <w:rPr>
          <w:rFonts w:ascii="Times New Roman" w:hAnsi="Times New Roman"/>
          <w:b w:val="0"/>
          <w:color w:val="000000"/>
          <w:sz w:val="24"/>
          <w:szCs w:val="24"/>
        </w:rPr>
        <w:t xml:space="preserve"> lebih cepat dirumuskan dalam bentuk artikel penelitian ini. </w:t>
      </w:r>
      <w:r w:rsidRPr="006C3C93">
        <w:rPr>
          <w:rFonts w:ascii="Times New Roman" w:hAnsi="Times New Roman"/>
          <w:b w:val="0"/>
          <w:sz w:val="24"/>
          <w:szCs w:val="24"/>
        </w:rPr>
        <w:t>pada penelitian artikel ini penulis akan mendapat sumber data dari 2 tahap ini yaitu : Sumber data primer yang diperoleh penulis untuk hasil penelitian adalah dari hasil kuesioner dan wawancara, Untuk menyusun kuesioner dan wawancara untuk penelitian Anda tentang kebijakan perlindungan dan pemenuhan hak anak dan perempuan terhadap tindakan diskriminasi di Kota Batam, berikut beberapa pertimbangan Mengenai Target Kuesioner  Warga Kota Batam dari berbagai lapisan masyarakat (termasuk anak-anak, remaja, dewasa, laki-laki, dan perempuan), Sedangkan mengenai Target Wawancara Pihak yang terlibat dalam implementasi kebijakan perlindungan hak anak dan perempuan di Kota Batam (misalnya, pegawai pemerintah, pekerja sosial, pekerja di lembaga swadaya masyarakat, dll.).</w:t>
      </w:r>
      <w:r w:rsidRPr="006C3C93">
        <w:rPr>
          <w:rFonts w:ascii="Times New Roman" w:hAnsi="Times New Roman"/>
          <w:b w:val="0"/>
          <w:bCs/>
          <w:sz w:val="24"/>
          <w:szCs w:val="24"/>
        </w:rPr>
        <w:t xml:space="preserve"> </w:t>
      </w:r>
      <w:proofErr w:type="gramStart"/>
      <w:r w:rsidRPr="006C3C93">
        <w:rPr>
          <w:rFonts w:ascii="Times New Roman" w:hAnsi="Times New Roman"/>
          <w:b w:val="0"/>
          <w:sz w:val="24"/>
          <w:szCs w:val="24"/>
        </w:rPr>
        <w:t>Pada sumber data sekunder, penulis menggunakan data empiris dari hasil penelitian sebelumnya atau laporan pemerintah terkait dengan perlindungan dan pemenuhan hak anak dan perempuan terhadap tindakan diskriminasi di Kota Batam.</w:t>
      </w:r>
      <w:proofErr w:type="gramEnd"/>
      <w:r w:rsidRPr="006C3C93">
        <w:rPr>
          <w:rFonts w:ascii="Times New Roman" w:hAnsi="Times New Roman"/>
          <w:b w:val="0"/>
          <w:sz w:val="24"/>
          <w:szCs w:val="24"/>
        </w:rPr>
        <w:t xml:space="preserve"> Ini bisa termasuk Peraturan daerah atau Undang Undang yang mengatur di Kota </w:t>
      </w:r>
      <w:r w:rsidRPr="006C3C93">
        <w:rPr>
          <w:rFonts w:ascii="Times New Roman" w:hAnsi="Times New Roman"/>
          <w:b w:val="0"/>
          <w:sz w:val="24"/>
          <w:szCs w:val="24"/>
        </w:rPr>
        <w:lastRenderedPageBreak/>
        <w:t>Batam seperti contoh</w:t>
      </w:r>
      <w:r w:rsidRPr="006C3C93">
        <w:rPr>
          <w:rFonts w:ascii="Times New Roman" w:hAnsi="Times New Roman"/>
          <w:b w:val="0"/>
          <w:i/>
          <w:iCs/>
          <w:sz w:val="24"/>
          <w:szCs w:val="24"/>
        </w:rPr>
        <w:t xml:space="preserve"> Undang-Undang No. 23 Tahun 2002</w:t>
      </w:r>
      <w:r w:rsidRPr="006C3C93">
        <w:rPr>
          <w:rFonts w:ascii="Times New Roman" w:hAnsi="Times New Roman"/>
          <w:b w:val="0"/>
          <w:sz w:val="24"/>
          <w:szCs w:val="24"/>
        </w:rPr>
        <w:t xml:space="preserve"> tentang Perlindungan Anak,</w:t>
      </w:r>
      <w:r w:rsidRPr="006C3C93">
        <w:rPr>
          <w:rFonts w:ascii="Times New Roman" w:hAnsi="Times New Roman"/>
          <w:b w:val="0"/>
          <w:i/>
          <w:iCs/>
          <w:sz w:val="24"/>
          <w:szCs w:val="24"/>
        </w:rPr>
        <w:t xml:space="preserve"> Undang-Undang No. 23</w:t>
      </w:r>
      <w:r w:rsidRPr="006C3C93">
        <w:rPr>
          <w:rFonts w:ascii="Times New Roman" w:hAnsi="Times New Roman"/>
          <w:b w:val="0"/>
          <w:sz w:val="24"/>
          <w:szCs w:val="24"/>
        </w:rPr>
        <w:t xml:space="preserve"> </w:t>
      </w:r>
      <w:r w:rsidRPr="006C3C93">
        <w:rPr>
          <w:rFonts w:ascii="Times New Roman" w:hAnsi="Times New Roman"/>
          <w:b w:val="0"/>
          <w:i/>
          <w:iCs/>
          <w:sz w:val="24"/>
          <w:szCs w:val="24"/>
        </w:rPr>
        <w:t xml:space="preserve">Tahun 2004 </w:t>
      </w:r>
      <w:r w:rsidRPr="006C3C93">
        <w:rPr>
          <w:rFonts w:ascii="Times New Roman" w:hAnsi="Times New Roman"/>
          <w:b w:val="0"/>
          <w:sz w:val="24"/>
          <w:szCs w:val="24"/>
        </w:rPr>
        <w:t xml:space="preserve">tentang Kekerasan dalam Rumah Tangga, dan </w:t>
      </w:r>
      <w:r w:rsidRPr="006C3C93">
        <w:rPr>
          <w:rFonts w:ascii="Times New Roman" w:hAnsi="Times New Roman"/>
          <w:b w:val="0"/>
          <w:i/>
          <w:iCs/>
          <w:sz w:val="24"/>
          <w:szCs w:val="24"/>
        </w:rPr>
        <w:t>Undang-Undang No. 7 Tahun 1984</w:t>
      </w:r>
      <w:r w:rsidRPr="006C3C93">
        <w:rPr>
          <w:rFonts w:ascii="Times New Roman" w:hAnsi="Times New Roman"/>
          <w:b w:val="0"/>
          <w:sz w:val="24"/>
          <w:szCs w:val="24"/>
        </w:rPr>
        <w:t xml:space="preserve"> tentang Pengesahan Konvensi Penghapusan Segala Bentuk Diskriminasi terhadap Wanita (CEDAW), serta ada peraturan daerah Kota Batam  </w:t>
      </w:r>
      <w:r w:rsidRPr="006C3C93">
        <w:rPr>
          <w:rFonts w:ascii="Times New Roman" w:hAnsi="Times New Roman"/>
          <w:b w:val="0"/>
          <w:i/>
          <w:sz w:val="24"/>
          <w:szCs w:val="24"/>
        </w:rPr>
        <w:t>8 tahun 2017</w:t>
      </w:r>
      <w:r w:rsidRPr="006C3C93">
        <w:rPr>
          <w:rFonts w:ascii="Times New Roman" w:hAnsi="Times New Roman"/>
          <w:b w:val="0"/>
          <w:sz w:val="24"/>
          <w:szCs w:val="24"/>
        </w:rPr>
        <w:t xml:space="preserve"> tentang </w:t>
      </w:r>
      <w:r w:rsidRPr="006C3C93">
        <w:rPr>
          <w:rFonts w:ascii="Times New Roman" w:hAnsi="Times New Roman"/>
          <w:b w:val="0"/>
          <w:i/>
          <w:sz w:val="24"/>
          <w:szCs w:val="24"/>
        </w:rPr>
        <w:t>Penyelenggaraan Pengembangan Anak Usia Dini Holistik Integratif</w:t>
      </w:r>
      <w:r w:rsidRPr="006C3C93">
        <w:rPr>
          <w:rFonts w:ascii="Times New Roman" w:hAnsi="Times New Roman"/>
          <w:b w:val="0"/>
          <w:sz w:val="24"/>
          <w:szCs w:val="24"/>
        </w:rPr>
        <w:t xml:space="preserve"> , laporan statistik, evaluasi kebijakan, atau hasil survei yang relevan yang telah dilakukan oleh pemerintah atau lembaga penelitian lainnya.</w:t>
      </w:r>
    </w:p>
    <w:p w14:paraId="421646BD" w14:textId="77777777" w:rsidR="006C3C93" w:rsidRPr="006C3C93" w:rsidRDefault="006C3C93" w:rsidP="006C3C93">
      <w:pPr>
        <w:pStyle w:val="heading1ijasca"/>
        <w:rPr>
          <w:rFonts w:ascii="Times New Roman" w:hAnsi="Times New Roman"/>
          <w:b w:val="0"/>
          <w:sz w:val="24"/>
          <w:szCs w:val="24"/>
        </w:rPr>
      </w:pPr>
    </w:p>
    <w:p w14:paraId="08A894DE" w14:textId="6D38028B" w:rsidR="00376AE2" w:rsidRDefault="006C3C93" w:rsidP="00376AE2">
      <w:pPr>
        <w:pStyle w:val="heading1ijasca"/>
      </w:pPr>
      <w:r>
        <w:t>Hasil dan Pembahasan</w:t>
      </w:r>
    </w:p>
    <w:p w14:paraId="33F22488" w14:textId="77777777" w:rsidR="006C3C93" w:rsidRPr="006C3C93" w:rsidRDefault="006C3C93" w:rsidP="00FD3765">
      <w:pPr>
        <w:spacing w:line="240" w:lineRule="auto"/>
        <w:ind w:firstLine="567"/>
        <w:jc w:val="both"/>
        <w:rPr>
          <w:rFonts w:ascii="Times New Roman" w:hAnsi="Times New Roman" w:cs="Times New Roman"/>
          <w:color w:val="000000"/>
          <w:sz w:val="24"/>
          <w:szCs w:val="24"/>
        </w:rPr>
      </w:pPr>
      <w:proofErr w:type="gramStart"/>
      <w:r w:rsidRPr="006C3C93">
        <w:rPr>
          <w:rFonts w:ascii="Times New Roman" w:hAnsi="Times New Roman" w:cs="Times New Roman"/>
          <w:color w:val="000000"/>
          <w:sz w:val="24"/>
          <w:szCs w:val="24"/>
        </w:rPr>
        <w:t>Efektivitas kebijakan pemerintah daerah Kota Batam dalam melindungi hak-hak anak dan perempuan terhadap tindakan diskriminasi menjadi fokus utama bagi berbagai pihak yang peduli terhadap hak asasi manusia dan kesetaraan gender.</w:t>
      </w:r>
      <w:proofErr w:type="gramEnd"/>
      <w:r w:rsidRPr="006C3C93">
        <w:rPr>
          <w:rFonts w:ascii="Times New Roman" w:hAnsi="Times New Roman" w:cs="Times New Roman"/>
          <w:color w:val="000000"/>
          <w:sz w:val="24"/>
          <w:szCs w:val="24"/>
        </w:rPr>
        <w:t xml:space="preserve"> </w:t>
      </w:r>
      <w:proofErr w:type="gramStart"/>
      <w:r w:rsidRPr="006C3C93">
        <w:rPr>
          <w:rFonts w:ascii="Times New Roman" w:hAnsi="Times New Roman" w:cs="Times New Roman"/>
          <w:color w:val="000000"/>
          <w:sz w:val="24"/>
          <w:szCs w:val="24"/>
        </w:rPr>
        <w:t>Kota Batam, sebagai salah satu pusat ekonomi yang berkembang pesat di Indonesia, memiliki tantangan tersendiri dalam memastikan bahwa anak-anak dan perempuan tidak menjadi korban dari berbagai bentuk diskriminasi yang mungkin terjadi dalam berbagai ranah kehidupan.</w:t>
      </w:r>
      <w:proofErr w:type="gramEnd"/>
      <w:r w:rsidRPr="006C3C93">
        <w:rPr>
          <w:rStyle w:val="FootnoteReference"/>
          <w:rFonts w:ascii="Times New Roman" w:hAnsi="Times New Roman" w:cs="Times New Roman"/>
          <w:color w:val="000000"/>
          <w:sz w:val="24"/>
          <w:szCs w:val="24"/>
        </w:rPr>
        <w:footnoteReference w:id="9"/>
      </w:r>
      <w:r w:rsidRPr="006C3C93">
        <w:rPr>
          <w:rFonts w:ascii="Times New Roman" w:hAnsi="Times New Roman" w:cs="Times New Roman"/>
          <w:color w:val="000000"/>
          <w:sz w:val="24"/>
          <w:szCs w:val="24"/>
        </w:rPr>
        <w:t xml:space="preserve"> </w:t>
      </w:r>
      <w:proofErr w:type="gramStart"/>
      <w:r w:rsidRPr="006C3C93">
        <w:rPr>
          <w:rFonts w:ascii="Times New Roman" w:hAnsi="Times New Roman" w:cs="Times New Roman"/>
          <w:color w:val="000000"/>
          <w:sz w:val="24"/>
          <w:szCs w:val="24"/>
        </w:rPr>
        <w:t>Evaluasi terhadap efektivitas kebijakan perlindungan ini memerlukan analisis mendalam terhadap berbagai aspek yang terkait, mulai dari penilaian terhadap kebijakan yang telah diterapkan hingga identifikasi hambatan-hambatan yang menghambat implementasinya.</w:t>
      </w:r>
      <w:proofErr w:type="gramEnd"/>
      <w:r w:rsidRPr="006C3C93">
        <w:rPr>
          <w:rFonts w:ascii="Times New Roman" w:hAnsi="Times New Roman" w:cs="Times New Roman"/>
          <w:color w:val="000000"/>
          <w:sz w:val="24"/>
          <w:szCs w:val="24"/>
        </w:rPr>
        <w:t xml:space="preserve"> </w:t>
      </w:r>
      <w:proofErr w:type="gramStart"/>
      <w:r w:rsidRPr="006C3C93">
        <w:rPr>
          <w:rFonts w:ascii="Times New Roman" w:hAnsi="Times New Roman" w:cs="Times New Roman"/>
          <w:color w:val="000000"/>
          <w:sz w:val="24"/>
          <w:szCs w:val="24"/>
        </w:rPr>
        <w:t>Pertama-tama, penting untuk mengevaluasi sejauh mana kebijakan yang telah diterapkan oleh Pemerintah Kota Batam dapat dianggap efektif dalam melindungi hak-hak anak terhadap tindakan diskriminasi.</w:t>
      </w:r>
      <w:proofErr w:type="gramEnd"/>
      <w:r w:rsidRPr="006C3C93">
        <w:rPr>
          <w:rStyle w:val="FootnoteReference"/>
          <w:rFonts w:ascii="Times New Roman" w:hAnsi="Times New Roman" w:cs="Times New Roman"/>
          <w:color w:val="000000"/>
          <w:sz w:val="24"/>
          <w:szCs w:val="24"/>
        </w:rPr>
        <w:footnoteReference w:id="10"/>
      </w:r>
      <w:r w:rsidRPr="006C3C93">
        <w:rPr>
          <w:rFonts w:ascii="Times New Roman" w:hAnsi="Times New Roman" w:cs="Times New Roman"/>
          <w:color w:val="000000"/>
          <w:sz w:val="24"/>
          <w:szCs w:val="24"/>
        </w:rPr>
        <w:t xml:space="preserve"> Kebijakan tersebut harus mampu memberikan </w:t>
      </w:r>
      <w:r w:rsidRPr="006C3C93">
        <w:rPr>
          <w:rFonts w:ascii="Times New Roman" w:hAnsi="Times New Roman" w:cs="Times New Roman"/>
          <w:color w:val="000000"/>
          <w:sz w:val="24"/>
          <w:szCs w:val="24"/>
        </w:rPr>
        <w:lastRenderedPageBreak/>
        <w:t xml:space="preserve">perlindungan yang konkret dan menyeluruh bagi anak-anak, serta mampu memberikan jaminan bahwa anak-anak tidak </w:t>
      </w:r>
      <w:proofErr w:type="gramStart"/>
      <w:r w:rsidRPr="006C3C93">
        <w:rPr>
          <w:rFonts w:ascii="Times New Roman" w:hAnsi="Times New Roman" w:cs="Times New Roman"/>
          <w:color w:val="000000"/>
          <w:sz w:val="24"/>
          <w:szCs w:val="24"/>
        </w:rPr>
        <w:t>akan</w:t>
      </w:r>
      <w:proofErr w:type="gramEnd"/>
      <w:r w:rsidRPr="006C3C93">
        <w:rPr>
          <w:rFonts w:ascii="Times New Roman" w:hAnsi="Times New Roman" w:cs="Times New Roman"/>
          <w:color w:val="000000"/>
          <w:sz w:val="24"/>
          <w:szCs w:val="24"/>
        </w:rPr>
        <w:t xml:space="preserve"> menjadi sasaran dari berbagai bentuk diskriminasi yang mungkin terjadi di lingkungan mereka. </w:t>
      </w:r>
      <w:proofErr w:type="gramStart"/>
      <w:r w:rsidRPr="006C3C93">
        <w:rPr>
          <w:rFonts w:ascii="Times New Roman" w:hAnsi="Times New Roman" w:cs="Times New Roman"/>
          <w:color w:val="000000"/>
          <w:sz w:val="24"/>
          <w:szCs w:val="24"/>
        </w:rPr>
        <w:t>Selanjutnya, penilaian terhadap upaya Pemerintah Kota Batam dalam melindungi hak-hak perempuan dari tindakan diskriminasi juga menjadi aspek penting dalam evaluasi ini.</w:t>
      </w:r>
      <w:proofErr w:type="gramEnd"/>
      <w:r w:rsidRPr="006C3C93">
        <w:rPr>
          <w:rFonts w:ascii="Times New Roman" w:hAnsi="Times New Roman" w:cs="Times New Roman"/>
          <w:color w:val="000000"/>
          <w:sz w:val="24"/>
          <w:szCs w:val="24"/>
        </w:rPr>
        <w:t xml:space="preserve"> </w:t>
      </w:r>
      <w:proofErr w:type="gramStart"/>
      <w:r w:rsidRPr="006C3C93">
        <w:rPr>
          <w:rFonts w:ascii="Times New Roman" w:hAnsi="Times New Roman" w:cs="Times New Roman"/>
          <w:color w:val="000000"/>
          <w:sz w:val="24"/>
          <w:szCs w:val="24"/>
        </w:rPr>
        <w:t>Perempuan sering kali rentan terhadap berbagai bentuk diskriminasi, baik dalam ranah sosial, ekonomi, maupun politik.</w:t>
      </w:r>
      <w:proofErr w:type="gramEnd"/>
      <w:r w:rsidRPr="006C3C93">
        <w:rPr>
          <w:rFonts w:ascii="Times New Roman" w:hAnsi="Times New Roman" w:cs="Times New Roman"/>
          <w:color w:val="000000"/>
          <w:sz w:val="24"/>
          <w:szCs w:val="24"/>
        </w:rPr>
        <w:t xml:space="preserve"> </w:t>
      </w:r>
      <w:proofErr w:type="gramStart"/>
      <w:r w:rsidRPr="006C3C93">
        <w:rPr>
          <w:rFonts w:ascii="Times New Roman" w:hAnsi="Times New Roman" w:cs="Times New Roman"/>
          <w:color w:val="000000"/>
          <w:sz w:val="24"/>
          <w:szCs w:val="24"/>
        </w:rPr>
        <w:t>Oleh karena itu, upaya untuk melindungi hak-hak perempuan harus menjadi prioritas bagi pemerintah daerah.</w:t>
      </w:r>
      <w:proofErr w:type="gramEnd"/>
      <w:r w:rsidRPr="006C3C93">
        <w:rPr>
          <w:rStyle w:val="FootnoteReference"/>
          <w:rFonts w:ascii="Times New Roman" w:hAnsi="Times New Roman" w:cs="Times New Roman"/>
          <w:color w:val="000000"/>
          <w:sz w:val="24"/>
          <w:szCs w:val="24"/>
        </w:rPr>
        <w:footnoteReference w:id="11"/>
      </w:r>
      <w:r w:rsidRPr="006C3C93">
        <w:rPr>
          <w:rFonts w:ascii="Times New Roman" w:hAnsi="Times New Roman" w:cs="Times New Roman"/>
          <w:color w:val="000000"/>
          <w:sz w:val="24"/>
          <w:szCs w:val="24"/>
        </w:rPr>
        <w:t xml:space="preserve"> </w:t>
      </w:r>
      <w:proofErr w:type="gramStart"/>
      <w:r w:rsidRPr="006C3C93">
        <w:rPr>
          <w:rFonts w:ascii="Times New Roman" w:hAnsi="Times New Roman" w:cs="Times New Roman"/>
          <w:color w:val="000000"/>
          <w:sz w:val="24"/>
          <w:szCs w:val="24"/>
        </w:rPr>
        <w:t>Selain itu, penting juga untuk menilai seberapa baik Pemerintah Kota Batam dalam menangani kasus-kasus diskriminasi terhadap anak dan perempuan yang terjadi di wilayahnya.</w:t>
      </w:r>
      <w:proofErr w:type="gramEnd"/>
      <w:r w:rsidRPr="006C3C93">
        <w:rPr>
          <w:rFonts w:ascii="Times New Roman" w:hAnsi="Times New Roman" w:cs="Times New Roman"/>
          <w:color w:val="000000"/>
          <w:sz w:val="24"/>
          <w:szCs w:val="24"/>
        </w:rPr>
        <w:t xml:space="preserve"> </w:t>
      </w:r>
      <w:proofErr w:type="gramStart"/>
      <w:r w:rsidRPr="006C3C93">
        <w:rPr>
          <w:rFonts w:ascii="Times New Roman" w:hAnsi="Times New Roman" w:cs="Times New Roman"/>
          <w:color w:val="000000"/>
          <w:sz w:val="24"/>
          <w:szCs w:val="24"/>
        </w:rPr>
        <w:t>Respons yang cepat dan efektif terhadap kasus-kasus diskriminasi merupakan indikator penting dari komitmen pemerintah dalam melindungi hak-hak anak dan perempuan.</w:t>
      </w:r>
      <w:proofErr w:type="gramEnd"/>
    </w:p>
    <w:p w14:paraId="6B704248" w14:textId="77777777" w:rsidR="006C3C93" w:rsidRPr="006C3C93" w:rsidRDefault="006C3C93" w:rsidP="00FD3765">
      <w:pPr>
        <w:spacing w:line="240" w:lineRule="auto"/>
        <w:ind w:firstLine="567"/>
        <w:jc w:val="both"/>
        <w:rPr>
          <w:rFonts w:ascii="Times New Roman" w:hAnsi="Times New Roman" w:cs="Times New Roman"/>
          <w:color w:val="000000"/>
          <w:sz w:val="24"/>
          <w:szCs w:val="24"/>
        </w:rPr>
      </w:pPr>
      <w:proofErr w:type="gramStart"/>
      <w:r w:rsidRPr="006C3C93">
        <w:rPr>
          <w:rFonts w:ascii="Times New Roman" w:hAnsi="Times New Roman" w:cs="Times New Roman"/>
          <w:color w:val="000000"/>
          <w:sz w:val="24"/>
          <w:szCs w:val="24"/>
        </w:rPr>
        <w:t>Dalam melakukan evaluasi terhadap efektivitas kebijakan perlindungan anak dan perempuan di Kota Batam, tidak bisa diabaikan pengalaman langsung atau informasi yang diterima dari masyarakat.</w:t>
      </w:r>
      <w:proofErr w:type="gramEnd"/>
      <w:r w:rsidRPr="006C3C93">
        <w:rPr>
          <w:rStyle w:val="FootnoteReference"/>
          <w:rFonts w:ascii="Times New Roman" w:hAnsi="Times New Roman" w:cs="Times New Roman"/>
          <w:color w:val="000000"/>
          <w:sz w:val="24"/>
          <w:szCs w:val="24"/>
        </w:rPr>
        <w:footnoteReference w:id="12"/>
      </w:r>
      <w:r w:rsidRPr="006C3C93">
        <w:rPr>
          <w:rFonts w:ascii="Times New Roman" w:hAnsi="Times New Roman" w:cs="Times New Roman"/>
          <w:color w:val="000000"/>
          <w:sz w:val="24"/>
          <w:szCs w:val="24"/>
        </w:rPr>
        <w:t xml:space="preserve"> </w:t>
      </w:r>
      <w:proofErr w:type="gramStart"/>
      <w:r w:rsidRPr="006C3C93">
        <w:rPr>
          <w:rFonts w:ascii="Times New Roman" w:hAnsi="Times New Roman" w:cs="Times New Roman"/>
          <w:color w:val="000000"/>
          <w:sz w:val="24"/>
          <w:szCs w:val="24"/>
        </w:rPr>
        <w:t>Pengalaman langsung atau informasi tersebut dapat memberikan gambaran yang lebih jelas tentang seberapa seriusnya masalah diskriminasi yang dihadapi oleh anak-anak dan perempuan di Kota Batam.</w:t>
      </w:r>
      <w:proofErr w:type="gramEnd"/>
      <w:r w:rsidRPr="006C3C93">
        <w:rPr>
          <w:rFonts w:ascii="Times New Roman" w:hAnsi="Times New Roman" w:cs="Times New Roman"/>
          <w:color w:val="000000"/>
          <w:sz w:val="24"/>
          <w:szCs w:val="24"/>
        </w:rPr>
        <w:t xml:space="preserve"> </w:t>
      </w:r>
      <w:proofErr w:type="gramStart"/>
      <w:r w:rsidRPr="006C3C93">
        <w:rPr>
          <w:rFonts w:ascii="Times New Roman" w:hAnsi="Times New Roman" w:cs="Times New Roman"/>
          <w:color w:val="000000"/>
          <w:sz w:val="24"/>
          <w:szCs w:val="24"/>
        </w:rPr>
        <w:t>Selanjutnya, dalam mengidentifikasi hambatan-hambatan yang menghambat implementasi kebijakan perlindungan anak dan perempuan di Kota Batam, perlu diperhatikan beberapa faktor yang mungkin menjadi penghambat utama.</w:t>
      </w:r>
      <w:proofErr w:type="gramEnd"/>
      <w:r w:rsidRPr="006C3C93">
        <w:rPr>
          <w:rFonts w:ascii="Times New Roman" w:hAnsi="Times New Roman" w:cs="Times New Roman"/>
          <w:color w:val="000000"/>
          <w:sz w:val="24"/>
          <w:szCs w:val="24"/>
        </w:rPr>
        <w:t xml:space="preserve"> Kurangnya kesadaran masyarakat </w:t>
      </w:r>
      <w:proofErr w:type="gramStart"/>
      <w:r w:rsidRPr="006C3C93">
        <w:rPr>
          <w:rFonts w:ascii="Times New Roman" w:hAnsi="Times New Roman" w:cs="Times New Roman"/>
          <w:color w:val="000000"/>
          <w:sz w:val="24"/>
          <w:szCs w:val="24"/>
        </w:rPr>
        <w:t>akan</w:t>
      </w:r>
      <w:proofErr w:type="gramEnd"/>
      <w:r w:rsidRPr="006C3C93">
        <w:rPr>
          <w:rFonts w:ascii="Times New Roman" w:hAnsi="Times New Roman" w:cs="Times New Roman"/>
          <w:color w:val="000000"/>
          <w:sz w:val="24"/>
          <w:szCs w:val="24"/>
        </w:rPr>
        <w:t xml:space="preserve"> </w:t>
      </w:r>
      <w:r w:rsidRPr="006C3C93">
        <w:rPr>
          <w:rFonts w:ascii="Times New Roman" w:hAnsi="Times New Roman" w:cs="Times New Roman"/>
          <w:color w:val="000000"/>
          <w:sz w:val="24"/>
          <w:szCs w:val="24"/>
        </w:rPr>
        <w:lastRenderedPageBreak/>
        <w:t xml:space="preserve">pentingnya melindungi hak-hak anak dan perempuan, kurangnya sumber daya dan anggaran yang memadai, serta lemahnya penegakan hukum adalah beberapa contoh hambatan yang mungkin dihadapi. </w:t>
      </w:r>
      <w:proofErr w:type="gramStart"/>
      <w:r w:rsidRPr="006C3C93">
        <w:rPr>
          <w:rFonts w:ascii="Times New Roman" w:hAnsi="Times New Roman" w:cs="Times New Roman"/>
          <w:color w:val="000000"/>
          <w:sz w:val="24"/>
          <w:szCs w:val="24"/>
        </w:rPr>
        <w:t>Selanjutnya, penting juga untuk menilai apakah ada kendala khusus yang dihadapi dalam mengakses layanan perlindungan bagi anak dan perempuan di Kota Batam.</w:t>
      </w:r>
      <w:proofErr w:type="gramEnd"/>
      <w:r w:rsidRPr="006C3C93">
        <w:rPr>
          <w:rStyle w:val="FootnoteReference"/>
          <w:rFonts w:ascii="Times New Roman" w:hAnsi="Times New Roman" w:cs="Times New Roman"/>
          <w:color w:val="000000"/>
          <w:sz w:val="24"/>
          <w:szCs w:val="24"/>
        </w:rPr>
        <w:footnoteReference w:id="13"/>
      </w:r>
      <w:r w:rsidRPr="006C3C93">
        <w:rPr>
          <w:rFonts w:ascii="Times New Roman" w:hAnsi="Times New Roman" w:cs="Times New Roman"/>
          <w:color w:val="000000"/>
          <w:sz w:val="24"/>
          <w:szCs w:val="24"/>
        </w:rPr>
        <w:t xml:space="preserve"> </w:t>
      </w:r>
      <w:proofErr w:type="gramStart"/>
      <w:r w:rsidRPr="006C3C93">
        <w:rPr>
          <w:rFonts w:ascii="Times New Roman" w:hAnsi="Times New Roman" w:cs="Times New Roman"/>
          <w:color w:val="000000"/>
          <w:sz w:val="24"/>
          <w:szCs w:val="24"/>
        </w:rPr>
        <w:t>Kendala-kendala ini dapat berkisar dari aksesibilitas fisik hingga faktor-faktor budaya atau sosial yang menghambat akses tersebut.</w:t>
      </w:r>
      <w:proofErr w:type="gramEnd"/>
      <w:r w:rsidRPr="006C3C93">
        <w:rPr>
          <w:rFonts w:ascii="Times New Roman" w:hAnsi="Times New Roman" w:cs="Times New Roman"/>
          <w:color w:val="000000"/>
          <w:sz w:val="24"/>
          <w:szCs w:val="24"/>
        </w:rPr>
        <w:t xml:space="preserve"> </w:t>
      </w:r>
      <w:proofErr w:type="gramStart"/>
      <w:r w:rsidRPr="006C3C93">
        <w:rPr>
          <w:rFonts w:ascii="Times New Roman" w:hAnsi="Times New Roman" w:cs="Times New Roman"/>
          <w:color w:val="000000"/>
          <w:sz w:val="24"/>
          <w:szCs w:val="24"/>
        </w:rPr>
        <w:t>Dalam menghadapi berbagai tantangan dalam melindungi hak-hak anak dan perempuan di Kota Batam, perlu adanya upaya lintas sektor dan kolaborasi yang kuat antara pemerintah, masyarakat sipil, dan sektor swasta.</w:t>
      </w:r>
      <w:proofErr w:type="gramEnd"/>
      <w:r w:rsidRPr="006C3C93">
        <w:rPr>
          <w:rStyle w:val="FootnoteReference"/>
          <w:rFonts w:ascii="Times New Roman" w:hAnsi="Times New Roman" w:cs="Times New Roman"/>
          <w:color w:val="000000"/>
          <w:sz w:val="24"/>
          <w:szCs w:val="24"/>
        </w:rPr>
        <w:footnoteReference w:id="14"/>
      </w:r>
      <w:r w:rsidRPr="006C3C93">
        <w:rPr>
          <w:rFonts w:ascii="Times New Roman" w:hAnsi="Times New Roman" w:cs="Times New Roman"/>
          <w:color w:val="000000"/>
          <w:sz w:val="24"/>
          <w:szCs w:val="24"/>
        </w:rPr>
        <w:t xml:space="preserve"> </w:t>
      </w:r>
      <w:proofErr w:type="gramStart"/>
      <w:r w:rsidRPr="006C3C93">
        <w:rPr>
          <w:rFonts w:ascii="Times New Roman" w:hAnsi="Times New Roman" w:cs="Times New Roman"/>
          <w:color w:val="000000"/>
          <w:sz w:val="24"/>
          <w:szCs w:val="24"/>
        </w:rPr>
        <w:t>Dukungan penuh dari semua pihak diperlukan untuk menciptakan lingkungan yang aman dan inklusif bagi anak-anak dan perempuan.</w:t>
      </w:r>
      <w:proofErr w:type="gramEnd"/>
      <w:r w:rsidRPr="006C3C93">
        <w:rPr>
          <w:rFonts w:ascii="Times New Roman" w:hAnsi="Times New Roman" w:cs="Times New Roman"/>
          <w:color w:val="000000"/>
          <w:sz w:val="24"/>
          <w:szCs w:val="24"/>
        </w:rPr>
        <w:t xml:space="preserve"> </w:t>
      </w:r>
    </w:p>
    <w:p w14:paraId="4CABC2EF" w14:textId="77777777" w:rsidR="006C3C93" w:rsidRPr="006C3C93" w:rsidRDefault="006C3C93" w:rsidP="00FD3765">
      <w:pPr>
        <w:spacing w:line="240" w:lineRule="auto"/>
        <w:ind w:firstLine="360"/>
        <w:jc w:val="both"/>
        <w:rPr>
          <w:rFonts w:ascii="Times New Roman" w:hAnsi="Times New Roman" w:cs="Times New Roman"/>
          <w:color w:val="000000"/>
          <w:sz w:val="24"/>
          <w:szCs w:val="24"/>
        </w:rPr>
      </w:pPr>
      <w:proofErr w:type="gramStart"/>
      <w:r w:rsidRPr="006C3C93">
        <w:rPr>
          <w:rFonts w:ascii="Times New Roman" w:hAnsi="Times New Roman" w:cs="Times New Roman"/>
          <w:color w:val="000000"/>
          <w:sz w:val="24"/>
          <w:szCs w:val="24"/>
        </w:rPr>
        <w:t>Tambahan informasi dan edukasi tentang hak-hak anak dan perempuan juga penting untuk meningkatkan kesadaran masyarakat dan mengubah perilaku yang diskriminatif.</w:t>
      </w:r>
      <w:proofErr w:type="gramEnd"/>
      <w:r w:rsidRPr="006C3C93">
        <w:rPr>
          <w:rFonts w:ascii="Times New Roman" w:hAnsi="Times New Roman" w:cs="Times New Roman"/>
          <w:color w:val="000000"/>
          <w:sz w:val="24"/>
          <w:szCs w:val="24"/>
        </w:rPr>
        <w:t xml:space="preserve"> </w:t>
      </w:r>
      <w:proofErr w:type="gramStart"/>
      <w:r w:rsidRPr="006C3C93">
        <w:rPr>
          <w:rFonts w:ascii="Times New Roman" w:hAnsi="Times New Roman" w:cs="Times New Roman"/>
          <w:color w:val="000000"/>
          <w:sz w:val="24"/>
          <w:szCs w:val="24"/>
        </w:rPr>
        <w:t>Program-program pendidikan yang menyeluruh dan berkelanjutan dapat membantu mengubah pola pikir dan norma-norma sosial yang menghambat perlindungan hak-hak tersebut.</w:t>
      </w:r>
      <w:proofErr w:type="gramEnd"/>
      <w:r w:rsidRPr="006C3C93">
        <w:rPr>
          <w:rFonts w:ascii="Times New Roman" w:hAnsi="Times New Roman" w:cs="Times New Roman"/>
          <w:color w:val="000000"/>
          <w:sz w:val="24"/>
          <w:szCs w:val="24"/>
        </w:rPr>
        <w:t xml:space="preserve"> </w:t>
      </w:r>
      <w:proofErr w:type="gramStart"/>
      <w:r w:rsidRPr="006C3C93">
        <w:rPr>
          <w:rFonts w:ascii="Times New Roman" w:hAnsi="Times New Roman" w:cs="Times New Roman"/>
          <w:color w:val="000000"/>
          <w:sz w:val="24"/>
          <w:szCs w:val="24"/>
        </w:rPr>
        <w:t>Penguatan lembaga penegak hukum dan sistem peradilan yang independen dan efisien juga merupakan langkah penting dalam memastikan bahwa pelanggaran terhadap hak anak dan perempuan mendapatkan sanksi yang setimpal.</w:t>
      </w:r>
      <w:proofErr w:type="gramEnd"/>
      <w:r w:rsidRPr="006C3C93">
        <w:rPr>
          <w:rFonts w:ascii="Times New Roman" w:hAnsi="Times New Roman" w:cs="Times New Roman"/>
          <w:color w:val="000000"/>
          <w:sz w:val="24"/>
          <w:szCs w:val="24"/>
        </w:rPr>
        <w:t xml:space="preserve"> Ini </w:t>
      </w:r>
      <w:proofErr w:type="gramStart"/>
      <w:r w:rsidRPr="006C3C93">
        <w:rPr>
          <w:rFonts w:ascii="Times New Roman" w:hAnsi="Times New Roman" w:cs="Times New Roman"/>
          <w:color w:val="000000"/>
          <w:sz w:val="24"/>
          <w:szCs w:val="24"/>
        </w:rPr>
        <w:t>akan</w:t>
      </w:r>
      <w:proofErr w:type="gramEnd"/>
      <w:r w:rsidRPr="006C3C93">
        <w:rPr>
          <w:rFonts w:ascii="Times New Roman" w:hAnsi="Times New Roman" w:cs="Times New Roman"/>
          <w:color w:val="000000"/>
          <w:sz w:val="24"/>
          <w:szCs w:val="24"/>
        </w:rPr>
        <w:t xml:space="preserve"> memberikan sinyal kuat bahwa pelanggaran terhadap hak-hak tersebut tidak akan ditoleransi dalam masyarakat. </w:t>
      </w:r>
      <w:proofErr w:type="gramStart"/>
      <w:r w:rsidRPr="006C3C93">
        <w:rPr>
          <w:rFonts w:ascii="Times New Roman" w:hAnsi="Times New Roman" w:cs="Times New Roman"/>
          <w:color w:val="000000"/>
          <w:sz w:val="24"/>
          <w:szCs w:val="24"/>
        </w:rPr>
        <w:t xml:space="preserve">Selain itu, penting untuk terus melakukan evaluasi dan pemantauan terhadap implementasi kebijakan </w:t>
      </w:r>
      <w:r w:rsidRPr="006C3C93">
        <w:rPr>
          <w:rFonts w:ascii="Times New Roman" w:hAnsi="Times New Roman" w:cs="Times New Roman"/>
          <w:color w:val="000000"/>
          <w:sz w:val="24"/>
          <w:szCs w:val="24"/>
        </w:rPr>
        <w:lastRenderedPageBreak/>
        <w:t>perlindungan anak dan perempuan, serta berkomunikasi secara terbuka dengan masyarakat untuk mendengar masukan dan aspirasi mereka.</w:t>
      </w:r>
      <w:proofErr w:type="gramEnd"/>
      <w:r w:rsidRPr="006C3C93">
        <w:rPr>
          <w:rStyle w:val="FootnoteReference"/>
          <w:rFonts w:ascii="Times New Roman" w:hAnsi="Times New Roman" w:cs="Times New Roman"/>
          <w:color w:val="000000"/>
          <w:sz w:val="24"/>
          <w:szCs w:val="24"/>
        </w:rPr>
        <w:footnoteReference w:id="15"/>
      </w:r>
      <w:r w:rsidRPr="006C3C93">
        <w:rPr>
          <w:rFonts w:ascii="Times New Roman" w:hAnsi="Times New Roman" w:cs="Times New Roman"/>
          <w:color w:val="000000"/>
          <w:sz w:val="24"/>
          <w:szCs w:val="24"/>
        </w:rPr>
        <w:t xml:space="preserve"> Sebagai </w:t>
      </w:r>
      <w:proofErr w:type="gramStart"/>
      <w:r w:rsidRPr="006C3C93">
        <w:rPr>
          <w:rFonts w:ascii="Times New Roman" w:hAnsi="Times New Roman" w:cs="Times New Roman"/>
          <w:color w:val="000000"/>
          <w:sz w:val="24"/>
          <w:szCs w:val="24"/>
        </w:rPr>
        <w:t>kota</w:t>
      </w:r>
      <w:proofErr w:type="gramEnd"/>
      <w:r w:rsidRPr="006C3C93">
        <w:rPr>
          <w:rFonts w:ascii="Times New Roman" w:hAnsi="Times New Roman" w:cs="Times New Roman"/>
          <w:color w:val="000000"/>
          <w:sz w:val="24"/>
          <w:szCs w:val="24"/>
        </w:rPr>
        <w:t xml:space="preserve"> industri dan perbatasan, Kota Batam menghadapi berbagai tantangan dalam melindungi hak-hak anak dan perempuan, terutama dalam mencegah tindakan diskriminasi dan kekerasan. Pemerintah Kota Batam, melalui Dinas Pemberdayaan Perempuan, Perlindungan Anak, Pengendalian Penduduk, dan KB (DP3AP2KB), telah meluncurkan berbagai kebijakan dan program untuk memenuhi hak-hak tersebut. Dalam mengevaluasi efektivitas kebijakan ini, teori efektivitas hukum dari Soerjono Soekanto memberikan perspektif yang penting melalui empat faktor: aturan hukum, penegak hukum, sarana atau fasilitas, serta kesadaran masyarakat.</w:t>
      </w:r>
    </w:p>
    <w:p w14:paraId="7462318C" w14:textId="77777777" w:rsidR="006C3C93" w:rsidRPr="006C3C93" w:rsidRDefault="006C3C93" w:rsidP="00FD3765">
      <w:pPr>
        <w:spacing w:line="240" w:lineRule="auto"/>
        <w:jc w:val="both"/>
        <w:rPr>
          <w:rFonts w:ascii="Times New Roman" w:hAnsi="Times New Roman" w:cs="Times New Roman"/>
          <w:b/>
          <w:color w:val="000000"/>
          <w:sz w:val="24"/>
          <w:szCs w:val="24"/>
        </w:rPr>
      </w:pPr>
      <w:r w:rsidRPr="006C3C93">
        <w:rPr>
          <w:rFonts w:ascii="Times New Roman" w:hAnsi="Times New Roman" w:cs="Times New Roman"/>
          <w:b/>
          <w:color w:val="000000"/>
          <w:sz w:val="24"/>
          <w:szCs w:val="24"/>
        </w:rPr>
        <w:t>1. Aturan Hukum</w:t>
      </w:r>
    </w:p>
    <w:p w14:paraId="7613C92F" w14:textId="77777777" w:rsidR="006C3C93" w:rsidRPr="006C3C93" w:rsidRDefault="006C3C93" w:rsidP="00FD3765">
      <w:pPr>
        <w:spacing w:line="240" w:lineRule="auto"/>
        <w:ind w:firstLine="360"/>
        <w:jc w:val="both"/>
        <w:rPr>
          <w:rFonts w:ascii="Times New Roman" w:hAnsi="Times New Roman" w:cs="Times New Roman"/>
          <w:color w:val="000000"/>
          <w:sz w:val="24"/>
          <w:szCs w:val="24"/>
        </w:rPr>
      </w:pPr>
      <w:proofErr w:type="gramStart"/>
      <w:r w:rsidRPr="006C3C93">
        <w:rPr>
          <w:rFonts w:ascii="Times New Roman" w:hAnsi="Times New Roman" w:cs="Times New Roman"/>
          <w:color w:val="000000"/>
          <w:sz w:val="24"/>
          <w:szCs w:val="24"/>
        </w:rPr>
        <w:t>Aturan hukum yang jelas dan tegas adalah dasar utama bagi pelaksanaan kebijakan perlindungan anak dan perempuan.</w:t>
      </w:r>
      <w:proofErr w:type="gramEnd"/>
      <w:r w:rsidRPr="006C3C93">
        <w:rPr>
          <w:rFonts w:ascii="Times New Roman" w:hAnsi="Times New Roman" w:cs="Times New Roman"/>
          <w:color w:val="000000"/>
          <w:sz w:val="24"/>
          <w:szCs w:val="24"/>
        </w:rPr>
        <w:t xml:space="preserve"> Di tingkat nasional, pemerintah telah menetapkan sejumlah regulasi yang berperan penting dalam perlindungan ini, antara lain:</w:t>
      </w:r>
    </w:p>
    <w:p w14:paraId="7019FDB1" w14:textId="77777777" w:rsidR="006C3C93" w:rsidRPr="006C3C93" w:rsidRDefault="006C3C93" w:rsidP="00FD3765">
      <w:pPr>
        <w:pStyle w:val="ListParagraph"/>
        <w:numPr>
          <w:ilvl w:val="0"/>
          <w:numId w:val="43"/>
        </w:numPr>
        <w:suppressAutoHyphens/>
        <w:spacing w:after="160" w:line="240" w:lineRule="auto"/>
        <w:contextualSpacing w:val="0"/>
        <w:jc w:val="both"/>
        <w:rPr>
          <w:rFonts w:ascii="Times New Roman" w:hAnsi="Times New Roman" w:cs="Times New Roman"/>
          <w:color w:val="000000"/>
          <w:sz w:val="24"/>
          <w:szCs w:val="24"/>
        </w:rPr>
      </w:pPr>
      <w:r w:rsidRPr="006C3C93">
        <w:rPr>
          <w:rFonts w:ascii="Times New Roman" w:hAnsi="Times New Roman" w:cs="Times New Roman"/>
          <w:color w:val="000000"/>
          <w:sz w:val="24"/>
          <w:szCs w:val="24"/>
        </w:rPr>
        <w:t>UU Nomor 23 Tahun 2004 tentang Penghapusan Kekerasan dalam Rumah Tangga,</w:t>
      </w:r>
      <w:r w:rsidRPr="006C3C93">
        <w:rPr>
          <w:rStyle w:val="FootnoteReference"/>
          <w:rFonts w:ascii="Times New Roman" w:hAnsi="Times New Roman" w:cs="Times New Roman"/>
          <w:color w:val="000000"/>
          <w:sz w:val="24"/>
          <w:szCs w:val="24"/>
        </w:rPr>
        <w:footnoteReference w:id="16"/>
      </w:r>
    </w:p>
    <w:p w14:paraId="3026659D" w14:textId="77777777" w:rsidR="006C3C93" w:rsidRPr="006C3C93" w:rsidRDefault="006C3C93" w:rsidP="00FD3765">
      <w:pPr>
        <w:pStyle w:val="ListParagraph"/>
        <w:numPr>
          <w:ilvl w:val="0"/>
          <w:numId w:val="43"/>
        </w:numPr>
        <w:suppressAutoHyphens/>
        <w:spacing w:after="160" w:line="240" w:lineRule="auto"/>
        <w:contextualSpacing w:val="0"/>
        <w:jc w:val="both"/>
        <w:rPr>
          <w:rFonts w:ascii="Times New Roman" w:hAnsi="Times New Roman" w:cs="Times New Roman"/>
          <w:color w:val="000000"/>
          <w:sz w:val="24"/>
          <w:szCs w:val="24"/>
        </w:rPr>
      </w:pPr>
      <w:r w:rsidRPr="006C3C93">
        <w:rPr>
          <w:rFonts w:ascii="Times New Roman" w:hAnsi="Times New Roman" w:cs="Times New Roman"/>
          <w:color w:val="000000"/>
          <w:sz w:val="24"/>
          <w:szCs w:val="24"/>
        </w:rPr>
        <w:t>UU Nomor 35 Tahun 2014 tentang Perlindungan Anak,</w:t>
      </w:r>
      <w:r w:rsidRPr="006C3C93">
        <w:rPr>
          <w:rStyle w:val="FootnoteReference"/>
          <w:rFonts w:ascii="Times New Roman" w:hAnsi="Times New Roman" w:cs="Times New Roman"/>
          <w:color w:val="000000"/>
          <w:sz w:val="24"/>
          <w:szCs w:val="24"/>
        </w:rPr>
        <w:footnoteReference w:id="17"/>
      </w:r>
    </w:p>
    <w:p w14:paraId="4C150AAE" w14:textId="77777777" w:rsidR="006C3C93" w:rsidRPr="006C3C93" w:rsidRDefault="006C3C93" w:rsidP="00FD3765">
      <w:pPr>
        <w:pStyle w:val="ListParagraph"/>
        <w:numPr>
          <w:ilvl w:val="0"/>
          <w:numId w:val="43"/>
        </w:numPr>
        <w:suppressAutoHyphens/>
        <w:spacing w:after="160" w:line="240" w:lineRule="auto"/>
        <w:contextualSpacing w:val="0"/>
        <w:jc w:val="both"/>
        <w:rPr>
          <w:rFonts w:ascii="Times New Roman" w:hAnsi="Times New Roman" w:cs="Times New Roman"/>
          <w:color w:val="000000"/>
          <w:sz w:val="24"/>
          <w:szCs w:val="24"/>
        </w:rPr>
      </w:pPr>
      <w:r w:rsidRPr="006C3C93">
        <w:rPr>
          <w:rFonts w:ascii="Times New Roman" w:hAnsi="Times New Roman" w:cs="Times New Roman"/>
          <w:iCs/>
          <w:sz w:val="24"/>
          <w:szCs w:val="24"/>
        </w:rPr>
        <w:t>Undang-Undang No. 7 Tahun 1984</w:t>
      </w:r>
      <w:r w:rsidRPr="006C3C93">
        <w:rPr>
          <w:rFonts w:ascii="Times New Roman" w:hAnsi="Times New Roman" w:cs="Times New Roman"/>
          <w:sz w:val="24"/>
          <w:szCs w:val="24"/>
        </w:rPr>
        <w:t xml:space="preserve"> tentang Pengesahan Konvensi Penghapusan Segala Bentuk Diskriminasi terhadap Wanita (CEDAW), </w:t>
      </w:r>
    </w:p>
    <w:p w14:paraId="5E479C76" w14:textId="77777777" w:rsidR="006C3C93" w:rsidRPr="006C3C93" w:rsidRDefault="006C3C93" w:rsidP="00FD3765">
      <w:pPr>
        <w:pStyle w:val="ListParagraph"/>
        <w:numPr>
          <w:ilvl w:val="0"/>
          <w:numId w:val="43"/>
        </w:numPr>
        <w:suppressAutoHyphens/>
        <w:spacing w:after="160" w:line="240" w:lineRule="auto"/>
        <w:contextualSpacing w:val="0"/>
        <w:jc w:val="both"/>
        <w:rPr>
          <w:rFonts w:ascii="Times New Roman" w:hAnsi="Times New Roman" w:cs="Times New Roman"/>
          <w:i/>
          <w:color w:val="000000"/>
          <w:sz w:val="24"/>
          <w:szCs w:val="24"/>
        </w:rPr>
      </w:pPr>
      <w:proofErr w:type="gramStart"/>
      <w:r w:rsidRPr="006C3C93">
        <w:rPr>
          <w:rFonts w:ascii="Times New Roman" w:hAnsi="Times New Roman" w:cs="Times New Roman"/>
          <w:sz w:val="24"/>
          <w:szCs w:val="24"/>
        </w:rPr>
        <w:lastRenderedPageBreak/>
        <w:t>peraturan</w:t>
      </w:r>
      <w:proofErr w:type="gramEnd"/>
      <w:r w:rsidRPr="006C3C93">
        <w:rPr>
          <w:rFonts w:ascii="Times New Roman" w:hAnsi="Times New Roman" w:cs="Times New Roman"/>
          <w:sz w:val="24"/>
          <w:szCs w:val="24"/>
        </w:rPr>
        <w:t xml:space="preserve"> daerah Kota Batam  </w:t>
      </w:r>
      <w:r w:rsidRPr="006C3C93">
        <w:rPr>
          <w:rFonts w:ascii="Times New Roman" w:hAnsi="Times New Roman" w:cs="Times New Roman"/>
          <w:i/>
          <w:sz w:val="24"/>
          <w:szCs w:val="24"/>
        </w:rPr>
        <w:t>8 tahun 2017 tentang Penyelenggaraan Pengembangan Anak Usia Dini Holistik Integratif.</w:t>
      </w:r>
    </w:p>
    <w:p w14:paraId="7C4A403E" w14:textId="77777777" w:rsidR="006C3C93" w:rsidRPr="006C3C93" w:rsidRDefault="006C3C93" w:rsidP="00FD3765">
      <w:pPr>
        <w:spacing w:line="240" w:lineRule="auto"/>
        <w:ind w:firstLine="360"/>
        <w:jc w:val="both"/>
        <w:rPr>
          <w:rFonts w:ascii="Times New Roman" w:hAnsi="Times New Roman" w:cs="Times New Roman"/>
          <w:color w:val="000000"/>
          <w:sz w:val="24"/>
          <w:szCs w:val="24"/>
        </w:rPr>
      </w:pPr>
      <w:proofErr w:type="gramStart"/>
      <w:r w:rsidRPr="006C3C93">
        <w:rPr>
          <w:rFonts w:ascii="Times New Roman" w:hAnsi="Times New Roman" w:cs="Times New Roman"/>
          <w:color w:val="000000"/>
          <w:sz w:val="24"/>
          <w:szCs w:val="24"/>
        </w:rPr>
        <w:t>Aturan-aturan ini memberikan kerangka hukum yang kuat bagi pemerintah daerah untuk melaksanakan kebijakan yang relevan.</w:t>
      </w:r>
      <w:proofErr w:type="gramEnd"/>
      <w:r w:rsidRPr="006C3C93">
        <w:rPr>
          <w:rFonts w:ascii="Times New Roman" w:hAnsi="Times New Roman" w:cs="Times New Roman"/>
          <w:color w:val="000000"/>
          <w:sz w:val="24"/>
          <w:szCs w:val="24"/>
        </w:rPr>
        <w:t xml:space="preserve"> Di Batam, aturan hukum ini diterjemahkan ke dalam program-program seperti Pusat Pelayanan Terpadu Pemberdayaan Perempuan dan Anak (P2TP2A) yang memberikan layanan pendampingan hukum dan rehabilitasi bagi korban kekerasan. </w:t>
      </w:r>
      <w:proofErr w:type="gramStart"/>
      <w:r w:rsidRPr="006C3C93">
        <w:rPr>
          <w:rFonts w:ascii="Times New Roman" w:hAnsi="Times New Roman" w:cs="Times New Roman"/>
          <w:color w:val="000000"/>
          <w:sz w:val="24"/>
          <w:szCs w:val="24"/>
        </w:rPr>
        <w:t>Selain itu, program Sekolah Ramah Anak mendukung hak anak dalam pendidikan tanpa diskriminasi.</w:t>
      </w:r>
      <w:proofErr w:type="gramEnd"/>
    </w:p>
    <w:p w14:paraId="478F8182" w14:textId="77777777" w:rsidR="006C3C93" w:rsidRPr="006C3C93" w:rsidRDefault="006C3C93" w:rsidP="00FD3765">
      <w:pPr>
        <w:spacing w:line="240" w:lineRule="auto"/>
        <w:jc w:val="both"/>
        <w:rPr>
          <w:rFonts w:ascii="Times New Roman" w:hAnsi="Times New Roman" w:cs="Times New Roman"/>
          <w:b/>
          <w:color w:val="000000"/>
          <w:sz w:val="24"/>
          <w:szCs w:val="24"/>
        </w:rPr>
      </w:pPr>
      <w:r w:rsidRPr="006C3C93">
        <w:rPr>
          <w:rFonts w:ascii="Times New Roman" w:hAnsi="Times New Roman" w:cs="Times New Roman"/>
          <w:b/>
          <w:color w:val="000000"/>
          <w:sz w:val="24"/>
          <w:szCs w:val="24"/>
        </w:rPr>
        <w:t>2. Penegak Hukum</w:t>
      </w:r>
    </w:p>
    <w:p w14:paraId="67684326" w14:textId="77777777" w:rsidR="006C3C93" w:rsidRPr="006C3C93" w:rsidRDefault="006C3C93" w:rsidP="00FD3765">
      <w:pPr>
        <w:spacing w:line="240" w:lineRule="auto"/>
        <w:ind w:firstLine="360"/>
        <w:jc w:val="both"/>
        <w:rPr>
          <w:rFonts w:ascii="Times New Roman" w:hAnsi="Times New Roman" w:cs="Times New Roman"/>
          <w:color w:val="000000"/>
          <w:sz w:val="24"/>
          <w:szCs w:val="24"/>
        </w:rPr>
      </w:pPr>
      <w:proofErr w:type="gramStart"/>
      <w:r w:rsidRPr="006C3C93">
        <w:rPr>
          <w:rFonts w:ascii="Times New Roman" w:hAnsi="Times New Roman" w:cs="Times New Roman"/>
          <w:color w:val="000000"/>
          <w:sz w:val="24"/>
          <w:szCs w:val="24"/>
        </w:rPr>
        <w:t>Penegak hukum, termasuk aparat dari DP3AP2KB dan lembaga terkait, memainkan peran krusial dalam memastikan perlindungan anak dan perempuan di Kota Batam.</w:t>
      </w:r>
      <w:proofErr w:type="gramEnd"/>
      <w:r w:rsidRPr="006C3C93">
        <w:rPr>
          <w:rFonts w:ascii="Times New Roman" w:hAnsi="Times New Roman" w:cs="Times New Roman"/>
          <w:color w:val="000000"/>
          <w:sz w:val="24"/>
          <w:szCs w:val="24"/>
        </w:rPr>
        <w:t xml:space="preserve"> </w:t>
      </w:r>
      <w:proofErr w:type="gramStart"/>
      <w:r w:rsidRPr="006C3C93">
        <w:rPr>
          <w:rFonts w:ascii="Times New Roman" w:hAnsi="Times New Roman" w:cs="Times New Roman"/>
          <w:color w:val="000000"/>
          <w:sz w:val="24"/>
          <w:szCs w:val="24"/>
        </w:rPr>
        <w:t>Di tingkat operasional, aparat ini bertanggung jawab dalam menangani laporan kekerasan, melakukan pendampingan hukum bagi korban, serta memberikan layanan konsultasi dan rehabilitasi melalui P2TP2A.</w:t>
      </w:r>
      <w:proofErr w:type="gramEnd"/>
      <w:r w:rsidRPr="006C3C93">
        <w:rPr>
          <w:rFonts w:ascii="Times New Roman" w:hAnsi="Times New Roman" w:cs="Times New Roman"/>
          <w:sz w:val="24"/>
          <w:szCs w:val="24"/>
        </w:rPr>
        <w:t xml:space="preserve"> </w:t>
      </w:r>
      <w:proofErr w:type="gramStart"/>
      <w:r w:rsidRPr="006C3C93">
        <w:rPr>
          <w:rFonts w:ascii="Times New Roman" w:hAnsi="Times New Roman" w:cs="Times New Roman"/>
          <w:color w:val="000000"/>
          <w:sz w:val="24"/>
          <w:szCs w:val="24"/>
        </w:rPr>
        <w:t>Efektivitas penegakan hukum ini seringkali bergantung pada kemampuan dan keseriusan aparat dalam menjalankan tugasnya.</w:t>
      </w:r>
      <w:proofErr w:type="gramEnd"/>
      <w:r w:rsidRPr="006C3C93">
        <w:rPr>
          <w:rFonts w:ascii="Times New Roman" w:hAnsi="Times New Roman" w:cs="Times New Roman"/>
          <w:color w:val="000000"/>
          <w:sz w:val="24"/>
          <w:szCs w:val="24"/>
        </w:rPr>
        <w:t xml:space="preserve"> Di Batam, aparat bekerja </w:t>
      </w:r>
      <w:proofErr w:type="gramStart"/>
      <w:r w:rsidRPr="006C3C93">
        <w:rPr>
          <w:rFonts w:ascii="Times New Roman" w:hAnsi="Times New Roman" w:cs="Times New Roman"/>
          <w:color w:val="000000"/>
          <w:sz w:val="24"/>
          <w:szCs w:val="24"/>
        </w:rPr>
        <w:t>sama</w:t>
      </w:r>
      <w:proofErr w:type="gramEnd"/>
      <w:r w:rsidRPr="006C3C93">
        <w:rPr>
          <w:rFonts w:ascii="Times New Roman" w:hAnsi="Times New Roman" w:cs="Times New Roman"/>
          <w:color w:val="000000"/>
          <w:sz w:val="24"/>
          <w:szCs w:val="24"/>
        </w:rPr>
        <w:t xml:space="preserve"> dengan sekolah-sekolah melalui program Sekolah Ramah Anak untuk menciptakan lingkungan pendidikan yang aman dan bebas diskriminasi. </w:t>
      </w:r>
      <w:proofErr w:type="gramStart"/>
      <w:r w:rsidRPr="006C3C93">
        <w:rPr>
          <w:rFonts w:ascii="Times New Roman" w:hAnsi="Times New Roman" w:cs="Times New Roman"/>
          <w:color w:val="000000"/>
          <w:sz w:val="24"/>
          <w:szCs w:val="24"/>
        </w:rPr>
        <w:t>Namun, tantangan yang dihadapi adalah kekurangan sumber daya manusia dan beban kerja yang cukup tinggi, sehingga pengawasan dan penanganan kasus mungkin menjadi kurang optimal.</w:t>
      </w:r>
      <w:proofErr w:type="gramEnd"/>
    </w:p>
    <w:p w14:paraId="25E4EA5D" w14:textId="77777777" w:rsidR="006C3C93" w:rsidRPr="006C3C93" w:rsidRDefault="006C3C93" w:rsidP="00FD3765">
      <w:pPr>
        <w:spacing w:line="240" w:lineRule="auto"/>
        <w:ind w:firstLine="360"/>
        <w:jc w:val="both"/>
        <w:rPr>
          <w:rFonts w:ascii="Times New Roman" w:hAnsi="Times New Roman" w:cs="Times New Roman"/>
          <w:color w:val="000000"/>
          <w:sz w:val="24"/>
          <w:szCs w:val="24"/>
        </w:rPr>
      </w:pPr>
      <w:r w:rsidRPr="006C3C93">
        <w:rPr>
          <w:rFonts w:ascii="Times New Roman" w:hAnsi="Times New Roman" w:cs="Times New Roman"/>
          <w:color w:val="000000"/>
          <w:sz w:val="24"/>
          <w:szCs w:val="24"/>
        </w:rPr>
        <w:t xml:space="preserve">Upaya kolaboratif antara DP3AP2KB dan instansi </w:t>
      </w:r>
      <w:proofErr w:type="gramStart"/>
      <w:r w:rsidRPr="006C3C93">
        <w:rPr>
          <w:rFonts w:ascii="Times New Roman" w:hAnsi="Times New Roman" w:cs="Times New Roman"/>
          <w:color w:val="000000"/>
          <w:sz w:val="24"/>
          <w:szCs w:val="24"/>
        </w:rPr>
        <w:t>lain</w:t>
      </w:r>
      <w:proofErr w:type="gramEnd"/>
      <w:r w:rsidRPr="006C3C93">
        <w:rPr>
          <w:rFonts w:ascii="Times New Roman" w:hAnsi="Times New Roman" w:cs="Times New Roman"/>
          <w:color w:val="000000"/>
          <w:sz w:val="24"/>
          <w:szCs w:val="24"/>
        </w:rPr>
        <w:t xml:space="preserve">, termasuk LSM dan tokoh masyarakat, dilakukan untuk membantu tugas aparat penegak hukum. </w:t>
      </w:r>
      <w:proofErr w:type="gramStart"/>
      <w:r w:rsidRPr="006C3C93">
        <w:rPr>
          <w:rFonts w:ascii="Times New Roman" w:hAnsi="Times New Roman" w:cs="Times New Roman"/>
          <w:color w:val="000000"/>
          <w:sz w:val="24"/>
          <w:szCs w:val="24"/>
        </w:rPr>
        <w:t>Pendekatan multi-stakeholder ini diharapkan dapat memperkuat penegakan kebijakan secara menyeluruh.</w:t>
      </w:r>
      <w:proofErr w:type="gramEnd"/>
    </w:p>
    <w:p w14:paraId="59FFB84B" w14:textId="77777777" w:rsidR="006C3C93" w:rsidRPr="006C3C93" w:rsidRDefault="006C3C93" w:rsidP="00FD3765">
      <w:pPr>
        <w:spacing w:line="240" w:lineRule="auto"/>
        <w:jc w:val="both"/>
        <w:rPr>
          <w:rFonts w:ascii="Times New Roman" w:hAnsi="Times New Roman" w:cs="Times New Roman"/>
          <w:b/>
          <w:color w:val="000000"/>
          <w:sz w:val="24"/>
          <w:szCs w:val="24"/>
        </w:rPr>
      </w:pPr>
      <w:r w:rsidRPr="006C3C93">
        <w:rPr>
          <w:rFonts w:ascii="Times New Roman" w:hAnsi="Times New Roman" w:cs="Times New Roman"/>
          <w:b/>
          <w:color w:val="000000"/>
          <w:sz w:val="24"/>
          <w:szCs w:val="24"/>
        </w:rPr>
        <w:t>3. Sarana atau Fasilitas</w:t>
      </w:r>
    </w:p>
    <w:p w14:paraId="424DEC2A" w14:textId="77777777" w:rsidR="006C3C93" w:rsidRPr="006C3C93" w:rsidRDefault="006C3C93" w:rsidP="00FD3765">
      <w:pPr>
        <w:spacing w:line="240" w:lineRule="auto"/>
        <w:ind w:firstLine="360"/>
        <w:jc w:val="both"/>
        <w:rPr>
          <w:rFonts w:ascii="Times New Roman" w:hAnsi="Times New Roman" w:cs="Times New Roman"/>
          <w:color w:val="000000"/>
          <w:sz w:val="24"/>
          <w:szCs w:val="24"/>
        </w:rPr>
      </w:pPr>
      <w:proofErr w:type="gramStart"/>
      <w:r w:rsidRPr="006C3C93">
        <w:rPr>
          <w:rFonts w:ascii="Times New Roman" w:hAnsi="Times New Roman" w:cs="Times New Roman"/>
          <w:color w:val="000000"/>
          <w:sz w:val="24"/>
          <w:szCs w:val="24"/>
        </w:rPr>
        <w:lastRenderedPageBreak/>
        <w:t>Ketersediaan sarana dan fasilitas yang memadai juga merupakan faktor penting dalam efektivitas kebijakan ini.</w:t>
      </w:r>
      <w:proofErr w:type="gramEnd"/>
      <w:r w:rsidRPr="006C3C93">
        <w:rPr>
          <w:rFonts w:ascii="Times New Roman" w:hAnsi="Times New Roman" w:cs="Times New Roman"/>
          <w:color w:val="000000"/>
          <w:sz w:val="24"/>
          <w:szCs w:val="24"/>
        </w:rPr>
        <w:t xml:space="preserve"> Di Batam, fasilitas seperti P2TP2A menyediakan layanan komprehensif, seperti konsultasi, pendampingan hukum, serta rehabilitasi psikologis bagi korban kekerasan dan diskriminasi. </w:t>
      </w:r>
      <w:proofErr w:type="gramStart"/>
      <w:r w:rsidRPr="006C3C93">
        <w:rPr>
          <w:rFonts w:ascii="Times New Roman" w:hAnsi="Times New Roman" w:cs="Times New Roman"/>
          <w:color w:val="000000"/>
          <w:sz w:val="24"/>
          <w:szCs w:val="24"/>
        </w:rPr>
        <w:t>Fasilitas-fasilitas ini menjadi komponen utama dalam memberikan perlindungan dan memastikan bahwa korban mendapatkan akses terhadap keadilan.</w:t>
      </w:r>
      <w:proofErr w:type="gramEnd"/>
      <w:r w:rsidRPr="006C3C93">
        <w:rPr>
          <w:rFonts w:ascii="Times New Roman" w:hAnsi="Times New Roman" w:cs="Times New Roman"/>
          <w:sz w:val="24"/>
          <w:szCs w:val="24"/>
        </w:rPr>
        <w:t xml:space="preserve"> </w:t>
      </w:r>
      <w:proofErr w:type="gramStart"/>
      <w:r w:rsidRPr="006C3C93">
        <w:rPr>
          <w:rFonts w:ascii="Times New Roman" w:hAnsi="Times New Roman" w:cs="Times New Roman"/>
          <w:color w:val="000000"/>
          <w:sz w:val="24"/>
          <w:szCs w:val="24"/>
        </w:rPr>
        <w:t>Namun, tantangan yang dihadapi adalah keterbatasan anggaran dan sumber daya untuk menjalankan fasilitas ini secara optimal.</w:t>
      </w:r>
      <w:proofErr w:type="gramEnd"/>
      <w:r w:rsidRPr="006C3C93">
        <w:rPr>
          <w:rFonts w:ascii="Times New Roman" w:hAnsi="Times New Roman" w:cs="Times New Roman"/>
          <w:color w:val="000000"/>
          <w:sz w:val="24"/>
          <w:szCs w:val="24"/>
        </w:rPr>
        <w:t xml:space="preserve"> Dalam upaya mengatasi keterbatasan tersebut, pemerintah daerah menjalin kerja </w:t>
      </w:r>
      <w:proofErr w:type="gramStart"/>
      <w:r w:rsidRPr="006C3C93">
        <w:rPr>
          <w:rFonts w:ascii="Times New Roman" w:hAnsi="Times New Roman" w:cs="Times New Roman"/>
          <w:color w:val="000000"/>
          <w:sz w:val="24"/>
          <w:szCs w:val="24"/>
        </w:rPr>
        <w:t>sama</w:t>
      </w:r>
      <w:proofErr w:type="gramEnd"/>
      <w:r w:rsidRPr="006C3C93">
        <w:rPr>
          <w:rFonts w:ascii="Times New Roman" w:hAnsi="Times New Roman" w:cs="Times New Roman"/>
          <w:color w:val="000000"/>
          <w:sz w:val="24"/>
          <w:szCs w:val="24"/>
        </w:rPr>
        <w:t xml:space="preserve"> dengan sektor swasta dan organisasi internasional guna mendapatkan dukungan sumber daya. Penyediaan fasilitas pendidikan yang mendukung lingkungan Sekolah Ramah Anak juga menjadi langkah konkret pemerintah </w:t>
      </w:r>
      <w:proofErr w:type="gramStart"/>
      <w:r w:rsidRPr="006C3C93">
        <w:rPr>
          <w:rFonts w:ascii="Times New Roman" w:hAnsi="Times New Roman" w:cs="Times New Roman"/>
          <w:color w:val="000000"/>
          <w:sz w:val="24"/>
          <w:szCs w:val="24"/>
        </w:rPr>
        <w:t>kota</w:t>
      </w:r>
      <w:proofErr w:type="gramEnd"/>
      <w:r w:rsidRPr="006C3C93">
        <w:rPr>
          <w:rFonts w:ascii="Times New Roman" w:hAnsi="Times New Roman" w:cs="Times New Roman"/>
          <w:color w:val="000000"/>
          <w:sz w:val="24"/>
          <w:szCs w:val="24"/>
        </w:rPr>
        <w:t xml:space="preserve"> dalam memastikan anak-anak dapat belajar di lingkungan yang aman dan inklusif.</w:t>
      </w:r>
      <w:r w:rsidRPr="006C3C93">
        <w:rPr>
          <w:rStyle w:val="FootnoteReference"/>
          <w:rFonts w:ascii="Times New Roman" w:hAnsi="Times New Roman" w:cs="Times New Roman"/>
          <w:color w:val="000000"/>
          <w:sz w:val="24"/>
          <w:szCs w:val="24"/>
        </w:rPr>
        <w:footnoteReference w:id="18"/>
      </w:r>
    </w:p>
    <w:p w14:paraId="4269D5B5" w14:textId="77777777" w:rsidR="006C3C93" w:rsidRPr="006C3C93" w:rsidRDefault="006C3C93" w:rsidP="00FD3765">
      <w:pPr>
        <w:spacing w:after="0" w:line="240" w:lineRule="auto"/>
        <w:jc w:val="both"/>
        <w:rPr>
          <w:rFonts w:ascii="Times New Roman" w:hAnsi="Times New Roman" w:cs="Times New Roman"/>
          <w:b/>
          <w:color w:val="000000"/>
          <w:sz w:val="24"/>
          <w:szCs w:val="24"/>
        </w:rPr>
      </w:pPr>
      <w:r w:rsidRPr="006C3C93">
        <w:rPr>
          <w:rFonts w:ascii="Times New Roman" w:hAnsi="Times New Roman" w:cs="Times New Roman"/>
          <w:b/>
          <w:color w:val="000000"/>
          <w:sz w:val="24"/>
          <w:szCs w:val="24"/>
        </w:rPr>
        <w:t>4. Kesadaran Masyarakat</w:t>
      </w:r>
    </w:p>
    <w:p w14:paraId="71386169" w14:textId="77777777" w:rsidR="006C3C93" w:rsidRPr="006C3C93" w:rsidRDefault="006C3C93" w:rsidP="00FD3765">
      <w:pPr>
        <w:spacing w:after="0" w:line="240" w:lineRule="auto"/>
        <w:jc w:val="both"/>
        <w:rPr>
          <w:rFonts w:ascii="Times New Roman" w:hAnsi="Times New Roman" w:cs="Times New Roman"/>
          <w:color w:val="000000"/>
          <w:sz w:val="24"/>
          <w:szCs w:val="24"/>
          <w:highlight w:val="yellow"/>
        </w:rPr>
      </w:pPr>
    </w:p>
    <w:p w14:paraId="1AFDDF20" w14:textId="77777777" w:rsidR="006C3C93" w:rsidRPr="006C3C93" w:rsidRDefault="006C3C93" w:rsidP="00FD3765">
      <w:pPr>
        <w:spacing w:line="240" w:lineRule="auto"/>
        <w:ind w:firstLine="720"/>
        <w:jc w:val="both"/>
        <w:rPr>
          <w:rFonts w:ascii="Times New Roman" w:hAnsi="Times New Roman" w:cs="Times New Roman"/>
          <w:color w:val="000000"/>
          <w:sz w:val="24"/>
          <w:szCs w:val="24"/>
        </w:rPr>
      </w:pPr>
      <w:proofErr w:type="gramStart"/>
      <w:r w:rsidRPr="006C3C93">
        <w:rPr>
          <w:rFonts w:ascii="Times New Roman" w:hAnsi="Times New Roman" w:cs="Times New Roman"/>
          <w:color w:val="000000"/>
          <w:sz w:val="24"/>
          <w:szCs w:val="24"/>
        </w:rPr>
        <w:t>Kesadaran masyarakat terhadap hak-hak anak dan perempuan sangat mempengaruhi efektivitas kebijakan ini.</w:t>
      </w:r>
      <w:proofErr w:type="gramEnd"/>
      <w:r w:rsidRPr="006C3C93">
        <w:rPr>
          <w:rFonts w:ascii="Times New Roman" w:hAnsi="Times New Roman" w:cs="Times New Roman"/>
          <w:color w:val="000000"/>
          <w:sz w:val="24"/>
          <w:szCs w:val="24"/>
        </w:rPr>
        <w:t xml:space="preserve"> </w:t>
      </w:r>
      <w:proofErr w:type="gramStart"/>
      <w:r w:rsidRPr="006C3C93">
        <w:rPr>
          <w:rFonts w:ascii="Times New Roman" w:hAnsi="Times New Roman" w:cs="Times New Roman"/>
          <w:color w:val="000000"/>
          <w:sz w:val="24"/>
          <w:szCs w:val="24"/>
        </w:rPr>
        <w:t>DP3AP2KB di Kota Batam telah melakukan berbagai kampanye edukasi dan sosialisasi, seperti Kampanye Stop Kekerasan terhadap Perempuan dan Anak, untuk mendorong masyarakat agar lebih sadar dan peduli terhadap isu ini.</w:t>
      </w:r>
      <w:proofErr w:type="gramEnd"/>
      <w:r w:rsidRPr="006C3C93">
        <w:rPr>
          <w:rFonts w:ascii="Times New Roman" w:hAnsi="Times New Roman" w:cs="Times New Roman"/>
          <w:color w:val="000000"/>
          <w:sz w:val="24"/>
          <w:szCs w:val="24"/>
        </w:rPr>
        <w:t xml:space="preserve"> </w:t>
      </w:r>
      <w:proofErr w:type="gramStart"/>
      <w:r w:rsidRPr="006C3C93">
        <w:rPr>
          <w:rFonts w:ascii="Times New Roman" w:hAnsi="Times New Roman" w:cs="Times New Roman"/>
          <w:color w:val="000000"/>
          <w:sz w:val="24"/>
          <w:szCs w:val="24"/>
        </w:rPr>
        <w:t>Tujuan kampanye ini adalah mengubah pola pikir masyarakat yang mungkin masih menganggap kekerasan dan diskriminasi sebagai hal yang biasa dalam kehidupan sehari-hari.</w:t>
      </w:r>
      <w:proofErr w:type="gramEnd"/>
      <w:r w:rsidRPr="006C3C93">
        <w:rPr>
          <w:rFonts w:ascii="Times New Roman" w:hAnsi="Times New Roman" w:cs="Times New Roman"/>
          <w:color w:val="000000"/>
          <w:sz w:val="24"/>
          <w:szCs w:val="24"/>
        </w:rPr>
        <w:t xml:space="preserve"> Kesadaran yang tinggi di kalangan masyarakat </w:t>
      </w:r>
      <w:proofErr w:type="gramStart"/>
      <w:r w:rsidRPr="006C3C93">
        <w:rPr>
          <w:rFonts w:ascii="Times New Roman" w:hAnsi="Times New Roman" w:cs="Times New Roman"/>
          <w:color w:val="000000"/>
          <w:sz w:val="24"/>
          <w:szCs w:val="24"/>
        </w:rPr>
        <w:t>akan</w:t>
      </w:r>
      <w:proofErr w:type="gramEnd"/>
      <w:r w:rsidRPr="006C3C93">
        <w:rPr>
          <w:rFonts w:ascii="Times New Roman" w:hAnsi="Times New Roman" w:cs="Times New Roman"/>
          <w:color w:val="000000"/>
          <w:sz w:val="24"/>
          <w:szCs w:val="24"/>
        </w:rPr>
        <w:t xml:space="preserve"> memperkuat implementasi kebijakan ini, karena mereka akan cenderung melapor jika melihat kekerasan atau diskriminasi, serta mendukung lingkungan inklusif bagi anak </w:t>
      </w:r>
      <w:r w:rsidRPr="006C3C93">
        <w:rPr>
          <w:rFonts w:ascii="Times New Roman" w:hAnsi="Times New Roman" w:cs="Times New Roman"/>
          <w:color w:val="000000"/>
          <w:sz w:val="24"/>
          <w:szCs w:val="24"/>
        </w:rPr>
        <w:lastRenderedPageBreak/>
        <w:t>dan perempuan.</w:t>
      </w:r>
      <w:r w:rsidRPr="006C3C93">
        <w:rPr>
          <w:rStyle w:val="FootnoteReference"/>
          <w:rFonts w:ascii="Times New Roman" w:hAnsi="Times New Roman" w:cs="Times New Roman"/>
          <w:color w:val="000000"/>
          <w:sz w:val="24"/>
          <w:szCs w:val="24"/>
        </w:rPr>
        <w:footnoteReference w:id="19"/>
      </w:r>
      <w:r w:rsidRPr="006C3C93">
        <w:rPr>
          <w:rFonts w:ascii="Times New Roman" w:hAnsi="Times New Roman" w:cs="Times New Roman"/>
          <w:color w:val="000000"/>
          <w:sz w:val="24"/>
          <w:szCs w:val="24"/>
        </w:rPr>
        <w:t xml:space="preserve"> </w:t>
      </w:r>
      <w:proofErr w:type="gramStart"/>
      <w:r w:rsidRPr="006C3C93">
        <w:rPr>
          <w:rFonts w:ascii="Times New Roman" w:hAnsi="Times New Roman" w:cs="Times New Roman"/>
          <w:color w:val="000000"/>
          <w:sz w:val="24"/>
          <w:szCs w:val="24"/>
        </w:rPr>
        <w:t>Meski begitu, persepsi lama yang menganggap kekerasan sebagai masalah internal keluarga masih menjadi tantangan yang memerlukan pendekatan edukasi jangka panjang.</w:t>
      </w:r>
      <w:proofErr w:type="gramEnd"/>
      <w:r w:rsidRPr="006C3C93">
        <w:rPr>
          <w:rFonts w:ascii="Times New Roman" w:hAnsi="Times New Roman" w:cs="Times New Roman"/>
          <w:color w:val="000000"/>
          <w:sz w:val="24"/>
          <w:szCs w:val="24"/>
        </w:rPr>
        <w:t xml:space="preserve"> Pemerintah </w:t>
      </w:r>
      <w:proofErr w:type="gramStart"/>
      <w:r w:rsidRPr="006C3C93">
        <w:rPr>
          <w:rFonts w:ascii="Times New Roman" w:hAnsi="Times New Roman" w:cs="Times New Roman"/>
          <w:color w:val="000000"/>
          <w:sz w:val="24"/>
          <w:szCs w:val="24"/>
        </w:rPr>
        <w:t>kota</w:t>
      </w:r>
      <w:proofErr w:type="gramEnd"/>
      <w:r w:rsidRPr="006C3C93">
        <w:rPr>
          <w:rFonts w:ascii="Times New Roman" w:hAnsi="Times New Roman" w:cs="Times New Roman"/>
          <w:color w:val="000000"/>
          <w:sz w:val="24"/>
          <w:szCs w:val="24"/>
        </w:rPr>
        <w:t xml:space="preserve"> berharap dengan sosialisasi yang konsisten, masyarakat akan semakin terbuka terhadap perubahan dan aktif dalam mendukung upaya perlindungan ini.</w:t>
      </w:r>
    </w:p>
    <w:p w14:paraId="18658A58" w14:textId="77777777" w:rsidR="006C3C93" w:rsidRPr="006C3C93" w:rsidRDefault="006C3C93" w:rsidP="00FD3765">
      <w:pPr>
        <w:spacing w:line="240" w:lineRule="auto"/>
        <w:ind w:firstLine="720"/>
        <w:jc w:val="both"/>
        <w:rPr>
          <w:rFonts w:ascii="Times New Roman" w:hAnsi="Times New Roman" w:cs="Times New Roman"/>
          <w:color w:val="000000"/>
          <w:sz w:val="24"/>
          <w:szCs w:val="24"/>
        </w:rPr>
      </w:pPr>
      <w:proofErr w:type="gramStart"/>
      <w:r w:rsidRPr="006C3C93">
        <w:rPr>
          <w:rFonts w:ascii="Times New Roman" w:hAnsi="Times New Roman" w:cs="Times New Roman"/>
          <w:color w:val="000000"/>
          <w:sz w:val="24"/>
          <w:szCs w:val="24"/>
        </w:rPr>
        <w:t>Meskipun aturan hukum ini sudah memadai, efektivitasnya di lapangan masih membutuhkan sosialisasi yang terus-menerus agar masyarakat mengetahui hak-hak mereka serta langkah-langkah yang bisa ditempuh jika terjadi diskriminasi atau kekerasan.</w:t>
      </w:r>
      <w:proofErr w:type="gramEnd"/>
      <w:r w:rsidRPr="006C3C93">
        <w:rPr>
          <w:rFonts w:ascii="Times New Roman" w:hAnsi="Times New Roman" w:cs="Times New Roman"/>
          <w:color w:val="000000"/>
          <w:sz w:val="24"/>
          <w:szCs w:val="24"/>
        </w:rPr>
        <w:t xml:space="preserve"> </w:t>
      </w:r>
      <w:proofErr w:type="gramStart"/>
      <w:r w:rsidRPr="006C3C93">
        <w:rPr>
          <w:rFonts w:ascii="Times New Roman" w:hAnsi="Times New Roman" w:cs="Times New Roman"/>
          <w:color w:val="000000"/>
          <w:sz w:val="24"/>
          <w:szCs w:val="24"/>
        </w:rPr>
        <w:t>Pada penelitian ini penulis ingin mengupas tuntas tentang realitas yang sebenarnya terjadi pada masyarakat Kota Batam.</w:t>
      </w:r>
      <w:proofErr w:type="gramEnd"/>
      <w:r w:rsidRPr="006C3C93">
        <w:rPr>
          <w:rFonts w:ascii="Times New Roman" w:hAnsi="Times New Roman" w:cs="Times New Roman"/>
          <w:color w:val="000000"/>
          <w:sz w:val="24"/>
          <w:szCs w:val="24"/>
        </w:rPr>
        <w:t xml:space="preserve"> Upaya penelitian ini agar masyarakat Kota Batam </w:t>
      </w:r>
      <w:proofErr w:type="gramStart"/>
      <w:r w:rsidRPr="006C3C93">
        <w:rPr>
          <w:rFonts w:ascii="Times New Roman" w:hAnsi="Times New Roman" w:cs="Times New Roman"/>
          <w:color w:val="000000"/>
          <w:sz w:val="24"/>
          <w:szCs w:val="24"/>
        </w:rPr>
        <w:t>dapat  berupaya</w:t>
      </w:r>
      <w:proofErr w:type="gramEnd"/>
      <w:r w:rsidRPr="006C3C93">
        <w:rPr>
          <w:rFonts w:ascii="Times New Roman" w:hAnsi="Times New Roman" w:cs="Times New Roman"/>
          <w:color w:val="000000"/>
          <w:sz w:val="24"/>
          <w:szCs w:val="24"/>
        </w:rPr>
        <w:t xml:space="preserve"> bersama yang terus-menerus, supaya dapat menciptakan perubahan yang nyata dalam perlindungan hak-hak anak dan perempuan di Kota Batam. Untuk hasil pembahasan ini penulis telah membuat sejumlah pertanyaan/kuesioner yang berisi 4 pertanyaan dalam bentuk google </w:t>
      </w:r>
      <w:proofErr w:type="gramStart"/>
      <w:r w:rsidRPr="006C3C93">
        <w:rPr>
          <w:rFonts w:ascii="Times New Roman" w:hAnsi="Times New Roman" w:cs="Times New Roman"/>
          <w:color w:val="000000"/>
          <w:sz w:val="24"/>
          <w:szCs w:val="24"/>
        </w:rPr>
        <w:t>form  dan</w:t>
      </w:r>
      <w:proofErr w:type="gramEnd"/>
      <w:r w:rsidRPr="006C3C93">
        <w:rPr>
          <w:rFonts w:ascii="Times New Roman" w:hAnsi="Times New Roman" w:cs="Times New Roman"/>
          <w:color w:val="000000"/>
          <w:sz w:val="24"/>
          <w:szCs w:val="24"/>
        </w:rPr>
        <w:t xml:space="preserve"> telah dibagikan kuesioner tersebut didalam sebuah group atau komunitas yang berhubungan dengan Dinas Perlindungan Hak Anak dan Perempuan dalam media social dengan platform Facebook sehingga mendapat sejumlah responden sebanyak 60 orang.</w:t>
      </w:r>
      <w:r w:rsidRPr="006C3C93">
        <w:rPr>
          <w:rStyle w:val="FootnoteReference"/>
          <w:rFonts w:ascii="Times New Roman" w:hAnsi="Times New Roman" w:cs="Times New Roman"/>
          <w:color w:val="000000"/>
          <w:sz w:val="24"/>
          <w:szCs w:val="24"/>
        </w:rPr>
        <w:footnoteReference w:id="20"/>
      </w:r>
      <w:r w:rsidRPr="006C3C93">
        <w:rPr>
          <w:rFonts w:ascii="Times New Roman" w:hAnsi="Times New Roman" w:cs="Times New Roman"/>
          <w:color w:val="000000"/>
          <w:sz w:val="24"/>
          <w:szCs w:val="24"/>
        </w:rPr>
        <w:t xml:space="preserve"> </w:t>
      </w:r>
    </w:p>
    <w:p w14:paraId="0A7922E5" w14:textId="77777777" w:rsidR="006C3C93" w:rsidRPr="006C3C93" w:rsidRDefault="006C3C93" w:rsidP="00FD3765">
      <w:pPr>
        <w:spacing w:line="240" w:lineRule="auto"/>
        <w:jc w:val="both"/>
        <w:rPr>
          <w:rFonts w:ascii="Times New Roman" w:hAnsi="Times New Roman" w:cs="Times New Roman"/>
          <w:color w:val="000000"/>
          <w:sz w:val="24"/>
          <w:szCs w:val="24"/>
        </w:rPr>
      </w:pPr>
      <w:r w:rsidRPr="006C3C93">
        <w:rPr>
          <w:rFonts w:ascii="Times New Roman" w:hAnsi="Times New Roman" w:cs="Times New Roman"/>
          <w:color w:val="000000"/>
          <w:sz w:val="24"/>
          <w:szCs w:val="24"/>
        </w:rPr>
        <w:t xml:space="preserve">                                                   DIAGRAM 1 (GOOGLE KUESIONER)                                            </w:t>
      </w:r>
    </w:p>
    <w:p w14:paraId="643C6542" w14:textId="00FA63A0" w:rsidR="006C3C93" w:rsidRPr="006C3C93" w:rsidRDefault="00FD3765" w:rsidP="00FD3765">
      <w:pPr>
        <w:spacing w:line="240" w:lineRule="auto"/>
        <w:jc w:val="both"/>
        <w:rPr>
          <w:rFonts w:ascii="Times New Roman" w:hAnsi="Times New Roman" w:cs="Times New Roman"/>
          <w:color w:val="000000"/>
          <w:sz w:val="24"/>
          <w:szCs w:val="24"/>
        </w:rPr>
      </w:pPr>
      <w:r w:rsidRPr="006C3C93">
        <w:rPr>
          <w:rFonts w:ascii="Times New Roman" w:hAnsi="Times New Roman" w:cs="Times New Roman"/>
          <w:noProof/>
          <w:color w:val="000000"/>
          <w:sz w:val="24"/>
          <w:szCs w:val="24"/>
        </w:rPr>
        <w:lastRenderedPageBreak/>
        <w:drawing>
          <wp:inline distT="0" distB="0" distL="0" distR="0" wp14:anchorId="20CCAFD8" wp14:editId="5B73ECD0">
            <wp:extent cx="3482035" cy="2165299"/>
            <wp:effectExtent l="0" t="0" r="4445" b="6985"/>
            <wp:docPr id="2" name="Picture 2" descr="WhatsApp Image 2025-01-20 at 08.3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5-01-20 at 08.38.0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96590" cy="2174350"/>
                    </a:xfrm>
                    <a:prstGeom prst="rect">
                      <a:avLst/>
                    </a:prstGeom>
                    <a:noFill/>
                    <a:ln>
                      <a:noFill/>
                    </a:ln>
                  </pic:spPr>
                </pic:pic>
              </a:graphicData>
            </a:graphic>
          </wp:inline>
        </w:drawing>
      </w:r>
    </w:p>
    <w:p w14:paraId="7C058C69" w14:textId="5D48D556" w:rsidR="006C3C93" w:rsidRPr="006C3C93" w:rsidRDefault="006C3C93" w:rsidP="00FD3765">
      <w:pPr>
        <w:spacing w:after="0" w:line="240" w:lineRule="auto"/>
        <w:ind w:firstLine="720"/>
        <w:jc w:val="both"/>
        <w:rPr>
          <w:rFonts w:ascii="Times New Roman" w:hAnsi="Times New Roman" w:cs="Times New Roman"/>
          <w:sz w:val="24"/>
          <w:szCs w:val="24"/>
        </w:rPr>
      </w:pPr>
      <w:proofErr w:type="gramStart"/>
      <w:r w:rsidRPr="006C3C93">
        <w:rPr>
          <w:rFonts w:ascii="Times New Roman" w:hAnsi="Times New Roman" w:cs="Times New Roman"/>
          <w:sz w:val="24"/>
          <w:szCs w:val="24"/>
        </w:rPr>
        <w:t>Berdasarkan hasil Kuesioner yang melibatkan 60 responden dari berbagai lapisan masyarakat di Kota Batam, terdapat perbedaan pendapat yang signifikan mengenai efektivitas kebijakan perlindungan anak oleh Pemerintah Kota Batam.</w:t>
      </w:r>
      <w:proofErr w:type="gramEnd"/>
      <w:r w:rsidRPr="006C3C93">
        <w:rPr>
          <w:rFonts w:ascii="Times New Roman" w:hAnsi="Times New Roman" w:cs="Times New Roman"/>
          <w:sz w:val="24"/>
          <w:szCs w:val="24"/>
        </w:rPr>
        <w:t xml:space="preserve"> </w:t>
      </w:r>
      <w:proofErr w:type="gramStart"/>
      <w:r w:rsidRPr="006C3C93">
        <w:rPr>
          <w:rFonts w:ascii="Times New Roman" w:hAnsi="Times New Roman" w:cs="Times New Roman"/>
          <w:sz w:val="24"/>
          <w:szCs w:val="24"/>
        </w:rPr>
        <w:t>Sebanyak 40 responden, atau sekitar dua pertiga dari total responden, menyatakan bahwa kebijakan yang diterapkan sangat tidak efektif atau tidak efektif dalam melindungi hak-hak anak terhadap tindakan diskriminasi.</w:t>
      </w:r>
      <w:proofErr w:type="gramEnd"/>
      <w:r w:rsidRPr="006C3C93">
        <w:rPr>
          <w:rFonts w:ascii="Times New Roman" w:hAnsi="Times New Roman" w:cs="Times New Roman"/>
          <w:sz w:val="24"/>
          <w:szCs w:val="24"/>
        </w:rPr>
        <w:t xml:space="preserve"> </w:t>
      </w:r>
      <w:proofErr w:type="gramStart"/>
      <w:r w:rsidRPr="006C3C93">
        <w:rPr>
          <w:rFonts w:ascii="Times New Roman" w:hAnsi="Times New Roman" w:cs="Times New Roman"/>
          <w:sz w:val="24"/>
          <w:szCs w:val="24"/>
        </w:rPr>
        <w:t>Kelompok ini merasa bahwa anak-anak masih rentan terhadap berbagai bentuk perlakuan diskriminatif tanpa perlindungan yang memadai dari pemerintah.</w:t>
      </w:r>
      <w:proofErr w:type="gramEnd"/>
      <w:r w:rsidRPr="006C3C93">
        <w:rPr>
          <w:rFonts w:ascii="Times New Roman" w:hAnsi="Times New Roman" w:cs="Times New Roman"/>
          <w:sz w:val="24"/>
          <w:szCs w:val="24"/>
        </w:rPr>
        <w:t xml:space="preserve"> </w:t>
      </w:r>
      <w:proofErr w:type="gramStart"/>
      <w:r w:rsidRPr="006C3C93">
        <w:rPr>
          <w:rFonts w:ascii="Times New Roman" w:hAnsi="Times New Roman" w:cs="Times New Roman"/>
          <w:sz w:val="24"/>
          <w:szCs w:val="24"/>
        </w:rPr>
        <w:t>Sebaliknya, 20 responden lainnya, meskipun dalam jumlah yang lebih kecil, menganggap kebijakan yang diterapkan cukup atau sangat efektif dalam melindungi hak-hak anak dari tindakan diskriminasi di Kota Batam.</w:t>
      </w:r>
      <w:proofErr w:type="gramEnd"/>
      <w:r w:rsidRPr="006C3C93">
        <w:rPr>
          <w:rFonts w:ascii="Times New Roman" w:hAnsi="Times New Roman" w:cs="Times New Roman"/>
          <w:sz w:val="24"/>
          <w:szCs w:val="24"/>
        </w:rPr>
        <w:t xml:space="preserve"> </w:t>
      </w:r>
      <w:proofErr w:type="gramStart"/>
      <w:r w:rsidRPr="006C3C93">
        <w:rPr>
          <w:rFonts w:ascii="Times New Roman" w:hAnsi="Times New Roman" w:cs="Times New Roman"/>
          <w:sz w:val="24"/>
          <w:szCs w:val="24"/>
        </w:rPr>
        <w:t>Mereka mungkin melihat adanya langkah konkret yang telah diambil oleh pemerintah dalam memperkuat perlindungan anak, meskipun belum mencapai tingkat keseluruhan yang diharapkan.</w:t>
      </w:r>
      <w:proofErr w:type="gramEnd"/>
      <w:r w:rsidRPr="006C3C93">
        <w:rPr>
          <w:rFonts w:ascii="Times New Roman" w:hAnsi="Times New Roman" w:cs="Times New Roman"/>
          <w:sz w:val="24"/>
          <w:szCs w:val="24"/>
        </w:rPr>
        <w:t xml:space="preserve"> </w:t>
      </w:r>
      <w:proofErr w:type="gramStart"/>
      <w:r w:rsidRPr="006C3C93">
        <w:rPr>
          <w:rFonts w:ascii="Times New Roman" w:hAnsi="Times New Roman" w:cs="Times New Roman"/>
          <w:sz w:val="24"/>
          <w:szCs w:val="24"/>
        </w:rPr>
        <w:t>Namun, penilaian terhadap upaya Pemerintah Kota Batam dalam melindungi hak-hak perempuan terhadap tindakan diskriminasi tampaknya lebih merata.</w:t>
      </w:r>
      <w:proofErr w:type="gramEnd"/>
      <w:r w:rsidRPr="006C3C93">
        <w:rPr>
          <w:rFonts w:ascii="Times New Roman" w:hAnsi="Times New Roman" w:cs="Times New Roman"/>
          <w:sz w:val="24"/>
          <w:szCs w:val="24"/>
        </w:rPr>
        <w:t xml:space="preserve"> </w:t>
      </w:r>
      <w:proofErr w:type="gramStart"/>
      <w:r w:rsidRPr="006C3C93">
        <w:rPr>
          <w:rFonts w:ascii="Times New Roman" w:hAnsi="Times New Roman" w:cs="Times New Roman"/>
          <w:sz w:val="24"/>
          <w:szCs w:val="24"/>
        </w:rPr>
        <w:t>Mayoritas responden, meskipun dalam proporsi yang tidak terlalu besar, memberikan penilaian bahwa upaya tersebut cukup memadai atau memadai.</w:t>
      </w:r>
      <w:proofErr w:type="gramEnd"/>
      <w:r w:rsidRPr="006C3C93">
        <w:rPr>
          <w:rFonts w:ascii="Times New Roman" w:hAnsi="Times New Roman" w:cs="Times New Roman"/>
          <w:sz w:val="24"/>
          <w:szCs w:val="24"/>
        </w:rPr>
        <w:t xml:space="preserve"> </w:t>
      </w:r>
      <w:proofErr w:type="gramStart"/>
      <w:r w:rsidRPr="006C3C93">
        <w:rPr>
          <w:rFonts w:ascii="Times New Roman" w:hAnsi="Times New Roman" w:cs="Times New Roman"/>
          <w:sz w:val="24"/>
          <w:szCs w:val="24"/>
        </w:rPr>
        <w:t>Ini menunjukkan bahwa ada pengakuan terhadap langkah-langkah yang telah diambil oleh pemerintah dalam memperjuangkan hak-hak perempuan di tengah masyarakat.</w:t>
      </w:r>
      <w:proofErr w:type="gramEnd"/>
      <w:r w:rsidRPr="006C3C93">
        <w:rPr>
          <w:rFonts w:ascii="Times New Roman" w:hAnsi="Times New Roman" w:cs="Times New Roman"/>
          <w:sz w:val="24"/>
          <w:szCs w:val="24"/>
        </w:rPr>
        <w:t xml:space="preserve"> </w:t>
      </w:r>
      <w:proofErr w:type="gramStart"/>
      <w:r w:rsidRPr="006C3C93">
        <w:rPr>
          <w:rFonts w:ascii="Times New Roman" w:hAnsi="Times New Roman" w:cs="Times New Roman"/>
          <w:sz w:val="24"/>
          <w:szCs w:val="24"/>
        </w:rPr>
        <w:t xml:space="preserve">Meskipun demikian, ada pula sebagian kecil responden </w:t>
      </w:r>
      <w:r w:rsidRPr="006C3C93">
        <w:rPr>
          <w:rFonts w:ascii="Times New Roman" w:hAnsi="Times New Roman" w:cs="Times New Roman"/>
          <w:sz w:val="24"/>
          <w:szCs w:val="24"/>
        </w:rPr>
        <w:lastRenderedPageBreak/>
        <w:t>yang menilai bahwa upaya perlindungan terhadap perempuan masih jauh dari memadai atau bahkan sangat tidak memadai.</w:t>
      </w:r>
      <w:proofErr w:type="gramEnd"/>
      <w:r w:rsidRPr="006C3C93">
        <w:rPr>
          <w:rFonts w:ascii="Times New Roman" w:hAnsi="Times New Roman" w:cs="Times New Roman"/>
          <w:sz w:val="24"/>
          <w:szCs w:val="24"/>
        </w:rPr>
        <w:t xml:space="preserve"> </w:t>
      </w:r>
      <w:proofErr w:type="gramStart"/>
      <w:r w:rsidRPr="006C3C93">
        <w:rPr>
          <w:rFonts w:ascii="Times New Roman" w:hAnsi="Times New Roman" w:cs="Times New Roman"/>
          <w:sz w:val="24"/>
          <w:szCs w:val="24"/>
        </w:rPr>
        <w:t>Ini menunjukkan bahwa masih ada tantangan yang perlu diatasi oleh pemerintah dalam memastikan bahwa perempuan tidak menjadi korban diskriminasi di Kota Batam.</w:t>
      </w:r>
      <w:proofErr w:type="gramEnd"/>
      <w:r w:rsidRPr="006C3C93">
        <w:rPr>
          <w:rFonts w:ascii="Times New Roman" w:hAnsi="Times New Roman" w:cs="Times New Roman"/>
          <w:sz w:val="24"/>
          <w:szCs w:val="24"/>
        </w:rPr>
        <w:t xml:space="preserve"> </w:t>
      </w:r>
      <w:proofErr w:type="gramStart"/>
      <w:r w:rsidRPr="006C3C93">
        <w:rPr>
          <w:rFonts w:ascii="Times New Roman" w:hAnsi="Times New Roman" w:cs="Times New Roman"/>
          <w:sz w:val="24"/>
          <w:szCs w:val="24"/>
        </w:rPr>
        <w:t>Tidak hanya dari sudut pandang evaluasi kebijakan, tetapi juga dari pengalaman langsung atau informasi yang diterima, sebagian responden menyatakan telah mengetahui atau bahkan mengalami kasus diskriminasi terhadap anak atau perempuan di Kota Batam.</w:t>
      </w:r>
      <w:proofErr w:type="gramEnd"/>
      <w:r w:rsidRPr="006C3C93">
        <w:rPr>
          <w:rFonts w:ascii="Times New Roman" w:hAnsi="Times New Roman" w:cs="Times New Roman"/>
          <w:sz w:val="24"/>
          <w:szCs w:val="24"/>
        </w:rPr>
        <w:t xml:space="preserve"> </w:t>
      </w:r>
      <w:proofErr w:type="gramStart"/>
      <w:r w:rsidRPr="006C3C93">
        <w:rPr>
          <w:rFonts w:ascii="Times New Roman" w:hAnsi="Times New Roman" w:cs="Times New Roman"/>
          <w:sz w:val="24"/>
          <w:szCs w:val="24"/>
        </w:rPr>
        <w:t>Hal ini menunjukkan bahwa masalah diskriminasi masih nyata dan perlu penanganan serius dari pihak berwenang.</w:t>
      </w:r>
      <w:proofErr w:type="gramEnd"/>
      <w:r w:rsidR="00FD3765" w:rsidRPr="00FD3765">
        <w:rPr>
          <w:rFonts w:ascii="Times New Roman" w:hAnsi="Times New Roman" w:cs="Times New Roman"/>
          <w:noProof/>
          <w:sz w:val="24"/>
          <w:szCs w:val="24"/>
        </w:rPr>
        <w:t xml:space="preserve"> </w:t>
      </w:r>
    </w:p>
    <w:p w14:paraId="7BE88683" w14:textId="77777777" w:rsidR="006C3C93" w:rsidRPr="006C3C93" w:rsidRDefault="006C3C93" w:rsidP="00FD3765">
      <w:pPr>
        <w:spacing w:line="240" w:lineRule="auto"/>
        <w:jc w:val="both"/>
        <w:rPr>
          <w:rFonts w:ascii="Times New Roman" w:hAnsi="Times New Roman" w:cs="Times New Roman"/>
          <w:color w:val="000000"/>
          <w:sz w:val="24"/>
          <w:szCs w:val="24"/>
        </w:rPr>
      </w:pPr>
      <w:r w:rsidRPr="006C3C93">
        <w:rPr>
          <w:rFonts w:ascii="Times New Roman" w:hAnsi="Times New Roman" w:cs="Times New Roman"/>
          <w:sz w:val="24"/>
          <w:szCs w:val="24"/>
        </w:rPr>
        <w:t xml:space="preserve">                                </w:t>
      </w:r>
      <w:r w:rsidRPr="006C3C93">
        <w:rPr>
          <w:rFonts w:ascii="Times New Roman" w:hAnsi="Times New Roman" w:cs="Times New Roman"/>
          <w:color w:val="000000"/>
          <w:sz w:val="24"/>
          <w:szCs w:val="24"/>
        </w:rPr>
        <w:t xml:space="preserve">                       DIAGRAM 2 (GOOGLE KUESIONER)                                        </w:t>
      </w:r>
    </w:p>
    <w:p w14:paraId="227D3EDC" w14:textId="19C8CBA7" w:rsidR="006C3C93" w:rsidRPr="006C3C93" w:rsidRDefault="00FD3765" w:rsidP="00FD3765">
      <w:pPr>
        <w:spacing w:after="0" w:line="240" w:lineRule="auto"/>
        <w:jc w:val="both"/>
        <w:rPr>
          <w:rFonts w:ascii="Times New Roman" w:hAnsi="Times New Roman" w:cs="Times New Roman"/>
          <w:sz w:val="24"/>
          <w:szCs w:val="24"/>
        </w:rPr>
      </w:pPr>
      <w:r w:rsidRPr="006C3C93">
        <w:rPr>
          <w:rFonts w:ascii="Times New Roman" w:hAnsi="Times New Roman" w:cs="Times New Roman"/>
          <w:noProof/>
          <w:sz w:val="24"/>
          <w:szCs w:val="24"/>
        </w:rPr>
        <w:drawing>
          <wp:inline distT="0" distB="0" distL="0" distR="0" wp14:anchorId="3737D727" wp14:editId="64C35699">
            <wp:extent cx="3749941" cy="1726387"/>
            <wp:effectExtent l="0" t="0" r="3175" b="7620"/>
            <wp:docPr id="5" name="Picture 5" descr="WhatsApp Image 2025-01-20 at 08.4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5-01-20 at 08.41.4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68197" cy="1734792"/>
                    </a:xfrm>
                    <a:prstGeom prst="rect">
                      <a:avLst/>
                    </a:prstGeom>
                    <a:noFill/>
                    <a:ln>
                      <a:noFill/>
                    </a:ln>
                  </pic:spPr>
                </pic:pic>
              </a:graphicData>
            </a:graphic>
          </wp:inline>
        </w:drawing>
      </w:r>
    </w:p>
    <w:p w14:paraId="39E14DB9" w14:textId="77777777" w:rsidR="006C3C93" w:rsidRPr="006C3C93" w:rsidRDefault="006C3C93" w:rsidP="00FD3765">
      <w:pPr>
        <w:spacing w:after="0" w:line="240" w:lineRule="auto"/>
        <w:ind w:firstLine="720"/>
        <w:jc w:val="both"/>
        <w:rPr>
          <w:rFonts w:ascii="Times New Roman" w:hAnsi="Times New Roman" w:cs="Times New Roman"/>
          <w:bCs/>
          <w:sz w:val="24"/>
          <w:szCs w:val="24"/>
        </w:rPr>
      </w:pPr>
      <w:proofErr w:type="gramStart"/>
      <w:r w:rsidRPr="006C3C93">
        <w:rPr>
          <w:rFonts w:ascii="Times New Roman" w:hAnsi="Times New Roman" w:cs="Times New Roman"/>
          <w:bCs/>
          <w:sz w:val="24"/>
          <w:szCs w:val="24"/>
        </w:rPr>
        <w:t>Efektivitas kebijakan pemerintah daerah Kota Batam dalam melindungi hak-hak anak dan perempuan terhadap tindakan diskriminasi menjadi sorotan utama, terutama dengan menggali informasi dari kuesioner yang telah dilakukan.</w:t>
      </w:r>
      <w:proofErr w:type="gramEnd"/>
      <w:r w:rsidRPr="006C3C93">
        <w:rPr>
          <w:rFonts w:ascii="Times New Roman" w:hAnsi="Times New Roman" w:cs="Times New Roman"/>
          <w:bCs/>
          <w:sz w:val="24"/>
          <w:szCs w:val="24"/>
        </w:rPr>
        <w:t xml:space="preserve"> </w:t>
      </w:r>
      <w:proofErr w:type="gramStart"/>
      <w:r w:rsidRPr="006C3C93">
        <w:rPr>
          <w:rFonts w:ascii="Times New Roman" w:hAnsi="Times New Roman" w:cs="Times New Roman"/>
          <w:bCs/>
          <w:sz w:val="24"/>
          <w:szCs w:val="24"/>
        </w:rPr>
        <w:t>Dari 60 responden yang mengisi kuesioner, sebanyak 36 orang mengungkapkan bahwa mereka memiliki pengalaman langsung terkait kasus diskriminasi terhadap anak atau perempuan di Kota Batam.</w:t>
      </w:r>
      <w:proofErr w:type="gramEnd"/>
      <w:r w:rsidRPr="006C3C93">
        <w:rPr>
          <w:rFonts w:ascii="Times New Roman" w:hAnsi="Times New Roman" w:cs="Times New Roman"/>
          <w:bCs/>
          <w:sz w:val="24"/>
          <w:szCs w:val="24"/>
        </w:rPr>
        <w:t xml:space="preserve"> </w:t>
      </w:r>
      <w:proofErr w:type="gramStart"/>
      <w:r w:rsidRPr="006C3C93">
        <w:rPr>
          <w:rFonts w:ascii="Times New Roman" w:hAnsi="Times New Roman" w:cs="Times New Roman"/>
          <w:bCs/>
          <w:sz w:val="24"/>
          <w:szCs w:val="24"/>
        </w:rPr>
        <w:t>Ini menunjukkan bahwa kasus-kasus diskriminasi tersebut bukanlah sekadar isu yang terabaikan, melainkan telah menjadi pengalaman nyata bagi sebagian besar masyarakat setempat.</w:t>
      </w:r>
      <w:proofErr w:type="gramEnd"/>
      <w:r w:rsidRPr="006C3C93">
        <w:rPr>
          <w:rFonts w:ascii="Times New Roman" w:hAnsi="Times New Roman" w:cs="Times New Roman"/>
          <w:bCs/>
          <w:sz w:val="24"/>
          <w:szCs w:val="24"/>
        </w:rPr>
        <w:t xml:space="preserve"> </w:t>
      </w:r>
      <w:proofErr w:type="gramStart"/>
      <w:r w:rsidRPr="006C3C93">
        <w:rPr>
          <w:rFonts w:ascii="Times New Roman" w:hAnsi="Times New Roman" w:cs="Times New Roman"/>
          <w:bCs/>
          <w:sz w:val="24"/>
          <w:szCs w:val="24"/>
        </w:rPr>
        <w:t>Dari sisi statistik, angka tersebut cukup signifikan untuk mengindikasikan bahwa masalah diskriminasi terhadap anak dan perempuan di Kota Batam bukanlah hal yang bisa diabaikan.</w:t>
      </w:r>
      <w:proofErr w:type="gramEnd"/>
      <w:r w:rsidRPr="006C3C93">
        <w:rPr>
          <w:rFonts w:ascii="Times New Roman" w:hAnsi="Times New Roman" w:cs="Times New Roman"/>
          <w:bCs/>
          <w:sz w:val="24"/>
          <w:szCs w:val="24"/>
        </w:rPr>
        <w:t xml:space="preserve"> Namun demikian, hasil kuesioner juga mengungkap bahwa 24 responden hanya mendengar kasus tersebut atau pengalaman </w:t>
      </w:r>
      <w:r w:rsidRPr="006C3C93">
        <w:rPr>
          <w:rFonts w:ascii="Times New Roman" w:hAnsi="Times New Roman" w:cs="Times New Roman"/>
          <w:bCs/>
          <w:sz w:val="24"/>
          <w:szCs w:val="24"/>
        </w:rPr>
        <w:lastRenderedPageBreak/>
        <w:t xml:space="preserve">orang lain. Hal ini menimbulkan pertanyaan apakah kesadaran </w:t>
      </w:r>
      <w:proofErr w:type="gramStart"/>
      <w:r w:rsidRPr="006C3C93">
        <w:rPr>
          <w:rFonts w:ascii="Times New Roman" w:hAnsi="Times New Roman" w:cs="Times New Roman"/>
          <w:bCs/>
          <w:sz w:val="24"/>
          <w:szCs w:val="24"/>
        </w:rPr>
        <w:t>akan</w:t>
      </w:r>
      <w:proofErr w:type="gramEnd"/>
      <w:r w:rsidRPr="006C3C93">
        <w:rPr>
          <w:rFonts w:ascii="Times New Roman" w:hAnsi="Times New Roman" w:cs="Times New Roman"/>
          <w:bCs/>
          <w:sz w:val="24"/>
          <w:szCs w:val="24"/>
        </w:rPr>
        <w:t xml:space="preserve"> masalah ini sudah cukup disosialisasikan secara merata di masyarakat atau masih ada kekurangan dalam penyebarluasannya.</w:t>
      </w:r>
    </w:p>
    <w:p w14:paraId="136F76D8" w14:textId="77777777" w:rsidR="006C3C93" w:rsidRPr="006C3C93" w:rsidRDefault="006C3C93" w:rsidP="00FD3765">
      <w:pPr>
        <w:spacing w:after="0" w:line="240" w:lineRule="auto"/>
        <w:ind w:firstLine="720"/>
        <w:jc w:val="both"/>
        <w:rPr>
          <w:rFonts w:ascii="Times New Roman" w:hAnsi="Times New Roman" w:cs="Times New Roman"/>
          <w:bCs/>
          <w:sz w:val="24"/>
          <w:szCs w:val="24"/>
        </w:rPr>
      </w:pPr>
    </w:p>
    <w:p w14:paraId="362EFEA2" w14:textId="77777777" w:rsidR="006C3C93" w:rsidRPr="006C3C93" w:rsidRDefault="006C3C93" w:rsidP="00FD3765">
      <w:pPr>
        <w:spacing w:after="0" w:line="240" w:lineRule="auto"/>
        <w:ind w:firstLine="720"/>
        <w:jc w:val="both"/>
        <w:rPr>
          <w:rFonts w:ascii="Times New Roman" w:hAnsi="Times New Roman" w:cs="Times New Roman"/>
          <w:bCs/>
          <w:sz w:val="24"/>
          <w:szCs w:val="24"/>
        </w:rPr>
      </w:pPr>
      <w:proofErr w:type="gramStart"/>
      <w:r w:rsidRPr="006C3C93">
        <w:rPr>
          <w:rFonts w:ascii="Times New Roman" w:hAnsi="Times New Roman" w:cs="Times New Roman"/>
          <w:bCs/>
          <w:sz w:val="24"/>
          <w:szCs w:val="24"/>
        </w:rPr>
        <w:t>Dalam menilai efektivitas kebijakan pemerintah daerah, penting untuk melihat langkah konkret yang telah diambil untuk melindungi hak-hak anak dan perempuan dari tindakan diskriminasi.</w:t>
      </w:r>
      <w:proofErr w:type="gramEnd"/>
      <w:r w:rsidRPr="006C3C93">
        <w:rPr>
          <w:rFonts w:ascii="Times New Roman" w:hAnsi="Times New Roman" w:cs="Times New Roman"/>
          <w:bCs/>
          <w:sz w:val="24"/>
          <w:szCs w:val="24"/>
        </w:rPr>
        <w:t xml:space="preserve"> </w:t>
      </w:r>
      <w:proofErr w:type="gramStart"/>
      <w:r w:rsidRPr="006C3C93">
        <w:rPr>
          <w:rFonts w:ascii="Times New Roman" w:hAnsi="Times New Roman" w:cs="Times New Roman"/>
          <w:bCs/>
          <w:sz w:val="24"/>
          <w:szCs w:val="24"/>
        </w:rPr>
        <w:t>Langkah-langkah tersebut mencakup berbagai aspek, mulai dari pendidikan dan penegakan hukum hingga pemberdayaan masyarakat.</w:t>
      </w:r>
      <w:proofErr w:type="gramEnd"/>
      <w:r w:rsidRPr="006C3C93">
        <w:rPr>
          <w:rFonts w:ascii="Times New Roman" w:hAnsi="Times New Roman" w:cs="Times New Roman"/>
          <w:bCs/>
          <w:sz w:val="24"/>
          <w:szCs w:val="24"/>
        </w:rPr>
        <w:t xml:space="preserve"> Salah satu langkah yang bisa dievaluasi adalah adanya program-program pendidikan dan kesadaran yang ditujukan kepada masyarakat, khususnya terhadap kaum perempuan dan anak-anak, tentang hak-hak mereka dan </w:t>
      </w:r>
      <w:proofErr w:type="gramStart"/>
      <w:r w:rsidRPr="006C3C93">
        <w:rPr>
          <w:rFonts w:ascii="Times New Roman" w:hAnsi="Times New Roman" w:cs="Times New Roman"/>
          <w:bCs/>
          <w:sz w:val="24"/>
          <w:szCs w:val="24"/>
        </w:rPr>
        <w:t>cara</w:t>
      </w:r>
      <w:proofErr w:type="gramEnd"/>
      <w:r w:rsidRPr="006C3C93">
        <w:rPr>
          <w:rFonts w:ascii="Times New Roman" w:hAnsi="Times New Roman" w:cs="Times New Roman"/>
          <w:bCs/>
          <w:sz w:val="24"/>
          <w:szCs w:val="24"/>
        </w:rPr>
        <w:t xml:space="preserve"> mengenali serta melaporkan tindakan diskriminasi. </w:t>
      </w:r>
      <w:proofErr w:type="gramStart"/>
      <w:r w:rsidRPr="006C3C93">
        <w:rPr>
          <w:rFonts w:ascii="Times New Roman" w:hAnsi="Times New Roman" w:cs="Times New Roman"/>
          <w:bCs/>
          <w:sz w:val="24"/>
          <w:szCs w:val="24"/>
        </w:rPr>
        <w:t>Keberadaan program-program seperti ini dapat menjadi indikator penting dalam menilai sejauh mana pemerintah daerah Kota Batam mengambil tanggung jawab dalam melindungi hak-hak tersebut.</w:t>
      </w:r>
      <w:proofErr w:type="gramEnd"/>
      <w:r w:rsidRPr="006C3C93">
        <w:rPr>
          <w:rFonts w:ascii="Times New Roman" w:hAnsi="Times New Roman" w:cs="Times New Roman"/>
          <w:bCs/>
          <w:sz w:val="24"/>
          <w:szCs w:val="24"/>
        </w:rPr>
        <w:t xml:space="preserve"> </w:t>
      </w:r>
      <w:proofErr w:type="gramStart"/>
      <w:r w:rsidRPr="006C3C93">
        <w:rPr>
          <w:rFonts w:ascii="Times New Roman" w:hAnsi="Times New Roman" w:cs="Times New Roman"/>
          <w:bCs/>
          <w:sz w:val="24"/>
          <w:szCs w:val="24"/>
        </w:rPr>
        <w:t>Selain itu, penegakan hukum juga menjadi hal yang krusial dalam melindungi anak dan perempuan dari tindakan diskriminasi.</w:t>
      </w:r>
      <w:proofErr w:type="gramEnd"/>
      <w:r w:rsidRPr="006C3C93">
        <w:rPr>
          <w:rFonts w:ascii="Times New Roman" w:hAnsi="Times New Roman" w:cs="Times New Roman"/>
          <w:bCs/>
          <w:sz w:val="24"/>
          <w:szCs w:val="24"/>
        </w:rPr>
        <w:t xml:space="preserve"> </w:t>
      </w:r>
      <w:proofErr w:type="gramStart"/>
      <w:r w:rsidRPr="006C3C93">
        <w:rPr>
          <w:rFonts w:ascii="Times New Roman" w:hAnsi="Times New Roman" w:cs="Times New Roman"/>
          <w:bCs/>
          <w:sz w:val="24"/>
          <w:szCs w:val="24"/>
        </w:rPr>
        <w:t>Ketersediaan aturan hukum yang jelas dan efektif, serta penegak hukum yang kompeten dan berintegritas, dapat memberikan perlindungan yang lebih kuat terhadap korban-korban diskriminasi.</w:t>
      </w:r>
      <w:proofErr w:type="gramEnd"/>
      <w:r w:rsidRPr="006C3C93">
        <w:rPr>
          <w:rFonts w:ascii="Times New Roman" w:hAnsi="Times New Roman" w:cs="Times New Roman"/>
          <w:bCs/>
          <w:sz w:val="24"/>
          <w:szCs w:val="24"/>
        </w:rPr>
        <w:t xml:space="preserve"> </w:t>
      </w:r>
    </w:p>
    <w:p w14:paraId="43EB4F3D" w14:textId="77777777" w:rsidR="006C3C93" w:rsidRPr="006C3C93" w:rsidRDefault="006C3C93" w:rsidP="00FD3765">
      <w:pPr>
        <w:spacing w:after="0" w:line="240" w:lineRule="auto"/>
        <w:ind w:firstLine="720"/>
        <w:jc w:val="both"/>
        <w:rPr>
          <w:rFonts w:ascii="Times New Roman" w:hAnsi="Times New Roman" w:cs="Times New Roman"/>
          <w:bCs/>
          <w:sz w:val="24"/>
          <w:szCs w:val="24"/>
        </w:rPr>
      </w:pPr>
      <w:proofErr w:type="gramStart"/>
      <w:r w:rsidRPr="006C3C93">
        <w:rPr>
          <w:rFonts w:ascii="Times New Roman" w:hAnsi="Times New Roman" w:cs="Times New Roman"/>
          <w:bCs/>
          <w:sz w:val="24"/>
          <w:szCs w:val="24"/>
        </w:rPr>
        <w:t>Oleh karena itu, evaluasi terhadap sistem hukum dan penegakan hukum di Kota Batam juga perlu dilakukan untuk menilai efektivitasnya dalam menangani kasus-kasus diskriminasi.</w:t>
      </w:r>
      <w:proofErr w:type="gramEnd"/>
      <w:r w:rsidRPr="006C3C93">
        <w:rPr>
          <w:rFonts w:ascii="Times New Roman" w:hAnsi="Times New Roman" w:cs="Times New Roman"/>
          <w:bCs/>
          <w:sz w:val="24"/>
          <w:szCs w:val="24"/>
        </w:rPr>
        <w:t xml:space="preserve"> </w:t>
      </w:r>
      <w:proofErr w:type="gramStart"/>
      <w:r w:rsidRPr="006C3C93">
        <w:rPr>
          <w:rFonts w:ascii="Times New Roman" w:hAnsi="Times New Roman" w:cs="Times New Roman"/>
          <w:bCs/>
          <w:sz w:val="24"/>
          <w:szCs w:val="24"/>
        </w:rPr>
        <w:t>Selain aspek pendidikan dan penegakan hukum, pemberdayaan masyarakat juga menjadi faktor penting dalam melindungi hak-hak anak dan perempuan dari diskriminasi.</w:t>
      </w:r>
      <w:proofErr w:type="gramEnd"/>
      <w:r w:rsidRPr="006C3C93">
        <w:rPr>
          <w:rFonts w:ascii="Times New Roman" w:hAnsi="Times New Roman" w:cs="Times New Roman"/>
          <w:bCs/>
          <w:sz w:val="24"/>
          <w:szCs w:val="24"/>
        </w:rPr>
        <w:t xml:space="preserve"> Dengan meningkatkan keterlibatan dan kesadaran masyarakat, baik sebagai individu maupun dalam kelompok-kelompok masyarakat, </w:t>
      </w:r>
      <w:proofErr w:type="gramStart"/>
      <w:r w:rsidRPr="006C3C93">
        <w:rPr>
          <w:rFonts w:ascii="Times New Roman" w:hAnsi="Times New Roman" w:cs="Times New Roman"/>
          <w:bCs/>
          <w:sz w:val="24"/>
          <w:szCs w:val="24"/>
        </w:rPr>
        <w:t>akan</w:t>
      </w:r>
      <w:proofErr w:type="gramEnd"/>
      <w:r w:rsidRPr="006C3C93">
        <w:rPr>
          <w:rFonts w:ascii="Times New Roman" w:hAnsi="Times New Roman" w:cs="Times New Roman"/>
          <w:bCs/>
          <w:sz w:val="24"/>
          <w:szCs w:val="24"/>
        </w:rPr>
        <w:t xml:space="preserve"> lebih mudah untuk mendeteksi dan melaporkan kasus – kasus diskriminasi serta memberikan dukungan kepada korban-korban yang membutuhkan. </w:t>
      </w:r>
      <w:proofErr w:type="gramStart"/>
      <w:r w:rsidRPr="006C3C93">
        <w:rPr>
          <w:rFonts w:ascii="Times New Roman" w:hAnsi="Times New Roman" w:cs="Times New Roman"/>
          <w:bCs/>
          <w:sz w:val="24"/>
          <w:szCs w:val="24"/>
        </w:rPr>
        <w:t xml:space="preserve">Dalam mengukur efektivitas kebijakan pemerintah </w:t>
      </w:r>
      <w:r w:rsidRPr="006C3C93">
        <w:rPr>
          <w:rFonts w:ascii="Times New Roman" w:hAnsi="Times New Roman" w:cs="Times New Roman"/>
          <w:bCs/>
          <w:sz w:val="24"/>
          <w:szCs w:val="24"/>
        </w:rPr>
        <w:lastRenderedPageBreak/>
        <w:t>daerah Kota Batam dalam melindungi hak-hak anak dan perempuan, perlu juga diperhatikan respons dan tanggapan pemerintah terhadap kasus-kasus diskriminasi yang terjadi.</w:t>
      </w:r>
      <w:proofErr w:type="gramEnd"/>
      <w:r w:rsidRPr="006C3C93">
        <w:rPr>
          <w:rFonts w:ascii="Times New Roman" w:hAnsi="Times New Roman" w:cs="Times New Roman"/>
          <w:bCs/>
          <w:sz w:val="24"/>
          <w:szCs w:val="24"/>
        </w:rPr>
        <w:t xml:space="preserve"> </w:t>
      </w:r>
      <w:proofErr w:type="gramStart"/>
      <w:r w:rsidRPr="006C3C93">
        <w:rPr>
          <w:rFonts w:ascii="Times New Roman" w:hAnsi="Times New Roman" w:cs="Times New Roman"/>
          <w:bCs/>
          <w:sz w:val="24"/>
          <w:szCs w:val="24"/>
        </w:rPr>
        <w:t>Respons yang cepat dan tegas dari pemerintah dapat memberikan sinyal kuat bahwa mereka serius dalam menangani masalah ini dan memberikan keadilan kepada korban-korban diskriminasi.</w:t>
      </w:r>
      <w:proofErr w:type="gramEnd"/>
      <w:r w:rsidRPr="006C3C93">
        <w:rPr>
          <w:rFonts w:ascii="Times New Roman" w:hAnsi="Times New Roman" w:cs="Times New Roman"/>
          <w:bCs/>
          <w:sz w:val="24"/>
          <w:szCs w:val="24"/>
        </w:rPr>
        <w:t xml:space="preserve"> </w:t>
      </w:r>
    </w:p>
    <w:p w14:paraId="354BAE74" w14:textId="77777777" w:rsidR="006C3C93" w:rsidRPr="006C3C93" w:rsidRDefault="006C3C93" w:rsidP="00FD3765">
      <w:pPr>
        <w:spacing w:after="0" w:line="240" w:lineRule="auto"/>
        <w:ind w:firstLine="720"/>
        <w:jc w:val="both"/>
        <w:rPr>
          <w:rFonts w:ascii="Times New Roman" w:hAnsi="Times New Roman" w:cs="Times New Roman"/>
          <w:bCs/>
          <w:sz w:val="24"/>
          <w:szCs w:val="24"/>
        </w:rPr>
      </w:pPr>
    </w:p>
    <w:p w14:paraId="33706312" w14:textId="77777777" w:rsidR="006C3C93" w:rsidRPr="006C3C93" w:rsidRDefault="006C3C93" w:rsidP="00FD3765">
      <w:pPr>
        <w:spacing w:after="0" w:line="240" w:lineRule="auto"/>
        <w:ind w:firstLine="720"/>
        <w:jc w:val="both"/>
        <w:rPr>
          <w:rFonts w:ascii="Times New Roman" w:hAnsi="Times New Roman" w:cs="Times New Roman"/>
          <w:bCs/>
          <w:sz w:val="24"/>
          <w:szCs w:val="24"/>
        </w:rPr>
      </w:pPr>
      <w:proofErr w:type="gramStart"/>
      <w:r w:rsidRPr="006C3C93">
        <w:rPr>
          <w:rFonts w:ascii="Times New Roman" w:hAnsi="Times New Roman" w:cs="Times New Roman"/>
          <w:bCs/>
          <w:sz w:val="24"/>
          <w:szCs w:val="24"/>
        </w:rPr>
        <w:t>Selain itu, kolaborasi antara pemerintah daerah, lembaga swadaya masyarakat (LSM), dan lembaga internasional juga dapat menjadi faktor penentu dalam efektivitas perlindungan hak-hak anak dan perempuan dari diskriminasi.</w:t>
      </w:r>
      <w:proofErr w:type="gramEnd"/>
      <w:r w:rsidRPr="006C3C93">
        <w:rPr>
          <w:rFonts w:ascii="Times New Roman" w:hAnsi="Times New Roman" w:cs="Times New Roman"/>
          <w:bCs/>
          <w:sz w:val="24"/>
          <w:szCs w:val="24"/>
        </w:rPr>
        <w:t xml:space="preserve"> Dengan adanya kerjasama yang baik antara berbagai pihak, </w:t>
      </w:r>
      <w:proofErr w:type="gramStart"/>
      <w:r w:rsidRPr="006C3C93">
        <w:rPr>
          <w:rFonts w:ascii="Times New Roman" w:hAnsi="Times New Roman" w:cs="Times New Roman"/>
          <w:bCs/>
          <w:sz w:val="24"/>
          <w:szCs w:val="24"/>
        </w:rPr>
        <w:t>akan</w:t>
      </w:r>
      <w:proofErr w:type="gramEnd"/>
      <w:r w:rsidRPr="006C3C93">
        <w:rPr>
          <w:rFonts w:ascii="Times New Roman" w:hAnsi="Times New Roman" w:cs="Times New Roman"/>
          <w:bCs/>
          <w:sz w:val="24"/>
          <w:szCs w:val="24"/>
        </w:rPr>
        <w:t xml:space="preserve"> lebih mudah untuk mengintegrasikan berbagai program dan sumber daya yang diperlukan dalam upaya melindungi hak-hak tersebut. </w:t>
      </w:r>
      <w:proofErr w:type="gramStart"/>
      <w:r w:rsidRPr="006C3C93">
        <w:rPr>
          <w:rFonts w:ascii="Times New Roman" w:hAnsi="Times New Roman" w:cs="Times New Roman"/>
          <w:bCs/>
          <w:sz w:val="24"/>
          <w:szCs w:val="24"/>
        </w:rPr>
        <w:t>Penting untuk diingat bahwa melindungi hak-hak anak dan perempuan dari diskriminasi bukanlah tanggung jawab yang hanya bisa ditangani oleh pemerintah daerah saja, melainkan merupakan tanggung jawab bersama seluruh masyarakat.</w:t>
      </w:r>
      <w:proofErr w:type="gramEnd"/>
      <w:r w:rsidRPr="006C3C93">
        <w:rPr>
          <w:rFonts w:ascii="Times New Roman" w:hAnsi="Times New Roman" w:cs="Times New Roman"/>
          <w:bCs/>
          <w:sz w:val="24"/>
          <w:szCs w:val="24"/>
        </w:rPr>
        <w:t xml:space="preserve"> Oleh karena itu, evaluasi terhadap efektivitas kebijakan pemerintah daerah Kota Batam dalam hal ini juga perlu melibatkan partisipasi aktif dari seluruh elemen masyarakat, termasuk para aktivis hak asasi manusia, LSM, dan kelompok-kelompok advokasi lainnya. </w:t>
      </w:r>
      <w:proofErr w:type="gramStart"/>
      <w:r w:rsidRPr="006C3C93">
        <w:rPr>
          <w:rFonts w:ascii="Times New Roman" w:hAnsi="Times New Roman" w:cs="Times New Roman"/>
          <w:bCs/>
          <w:sz w:val="24"/>
          <w:szCs w:val="24"/>
        </w:rPr>
        <w:t>Dengan demikian, upaya melindungi hak-hak anak dan perempuan dari diskriminasi di Kota Batam dapat menjadi lebih efektif dan berkelanjutan.</w:t>
      </w:r>
      <w:proofErr w:type="gramEnd"/>
      <w:r w:rsidRPr="006C3C93">
        <w:rPr>
          <w:rFonts w:ascii="Times New Roman" w:hAnsi="Times New Roman" w:cs="Times New Roman"/>
          <w:sz w:val="24"/>
          <w:szCs w:val="24"/>
        </w:rPr>
        <w:t xml:space="preserve"> </w:t>
      </w:r>
      <w:r w:rsidRPr="006C3C93">
        <w:rPr>
          <w:rFonts w:ascii="Times New Roman" w:hAnsi="Times New Roman" w:cs="Times New Roman"/>
          <w:bCs/>
          <w:sz w:val="24"/>
          <w:szCs w:val="24"/>
        </w:rPr>
        <w:t xml:space="preserve">Efektivitas kebijakan perlindungan hak anak dan perempuan di Kota Batam, berdasarkan teori Soerjono Soekanto, sangat bergantung pada sinergi dari berbagai faktor: adanya aturan hukum yang kuat, kinerja penegak hukum, sarana pendukung yang memadai, dan kesadaran masyarakat. </w:t>
      </w:r>
      <w:proofErr w:type="gramStart"/>
      <w:r w:rsidRPr="006C3C93">
        <w:rPr>
          <w:rFonts w:ascii="Times New Roman" w:hAnsi="Times New Roman" w:cs="Times New Roman"/>
          <w:bCs/>
          <w:sz w:val="24"/>
          <w:szCs w:val="24"/>
        </w:rPr>
        <w:t>Walaupun tantangan seperti keterbatasan anggaran dan pola pikir masyarakat yang konvensional masih ada, upaya kolaboratif yang melibatkan berbagai pihak diharapkan dapat meningkatkan efektivitas kebijakan ini.</w:t>
      </w:r>
      <w:proofErr w:type="gramEnd"/>
      <w:r w:rsidRPr="006C3C93">
        <w:rPr>
          <w:rFonts w:ascii="Times New Roman" w:hAnsi="Times New Roman" w:cs="Times New Roman"/>
          <w:bCs/>
          <w:sz w:val="24"/>
          <w:szCs w:val="24"/>
        </w:rPr>
        <w:t xml:space="preserve"> </w:t>
      </w:r>
      <w:proofErr w:type="gramStart"/>
      <w:r w:rsidRPr="006C3C93">
        <w:rPr>
          <w:rFonts w:ascii="Times New Roman" w:hAnsi="Times New Roman" w:cs="Times New Roman"/>
          <w:bCs/>
          <w:sz w:val="24"/>
          <w:szCs w:val="24"/>
        </w:rPr>
        <w:t xml:space="preserve">Melalui kerjasama </w:t>
      </w:r>
      <w:r w:rsidRPr="006C3C93">
        <w:rPr>
          <w:rFonts w:ascii="Times New Roman" w:hAnsi="Times New Roman" w:cs="Times New Roman"/>
          <w:bCs/>
          <w:sz w:val="24"/>
          <w:szCs w:val="24"/>
        </w:rPr>
        <w:lastRenderedPageBreak/>
        <w:t>lintas sektor dan konsistensi dalam sosialisasi, Kota Batam diharapkan terus berupaya menciptakan lingkungan yang aman, adil, dan inklusif bagi anak dan perempuan.</w:t>
      </w:r>
      <w:proofErr w:type="gramEnd"/>
      <w:r w:rsidRPr="006C3C93">
        <w:rPr>
          <w:rFonts w:ascii="Times New Roman" w:hAnsi="Times New Roman" w:cs="Times New Roman"/>
          <w:bCs/>
          <w:sz w:val="24"/>
          <w:szCs w:val="24"/>
        </w:rPr>
        <w:t xml:space="preserve"> Dengan demikian, perlindungan terhadap anak dan perempuan dari tindakan diskriminasi </w:t>
      </w:r>
      <w:proofErr w:type="gramStart"/>
      <w:r w:rsidRPr="006C3C93">
        <w:rPr>
          <w:rFonts w:ascii="Times New Roman" w:hAnsi="Times New Roman" w:cs="Times New Roman"/>
          <w:bCs/>
          <w:sz w:val="24"/>
          <w:szCs w:val="24"/>
        </w:rPr>
        <w:t>akan</w:t>
      </w:r>
      <w:proofErr w:type="gramEnd"/>
      <w:r w:rsidRPr="006C3C93">
        <w:rPr>
          <w:rFonts w:ascii="Times New Roman" w:hAnsi="Times New Roman" w:cs="Times New Roman"/>
          <w:bCs/>
          <w:sz w:val="24"/>
          <w:szCs w:val="24"/>
        </w:rPr>
        <w:t xml:space="preserve"> lebih terlindungi, dan keadilan akan semakin terwujud di kota ini.</w:t>
      </w:r>
    </w:p>
    <w:p w14:paraId="79957597" w14:textId="77777777" w:rsidR="006C3C93" w:rsidRPr="006C3C93" w:rsidRDefault="006C3C93" w:rsidP="00FD3765">
      <w:pPr>
        <w:spacing w:after="0" w:line="240" w:lineRule="auto"/>
        <w:ind w:firstLine="720"/>
        <w:jc w:val="both"/>
        <w:rPr>
          <w:rFonts w:ascii="Times New Roman" w:hAnsi="Times New Roman" w:cs="Times New Roman"/>
          <w:bCs/>
          <w:sz w:val="24"/>
          <w:szCs w:val="24"/>
        </w:rPr>
      </w:pPr>
    </w:p>
    <w:p w14:paraId="75CD09B4" w14:textId="77777777" w:rsidR="006C3C93" w:rsidRPr="006C3C93" w:rsidRDefault="006C3C93" w:rsidP="00FD3765">
      <w:pPr>
        <w:pStyle w:val="BodyText"/>
        <w:spacing w:after="0"/>
        <w:jc w:val="both"/>
        <w:rPr>
          <w:b/>
          <w:color w:val="000000"/>
          <w:sz w:val="24"/>
          <w:szCs w:val="24"/>
        </w:rPr>
      </w:pPr>
      <w:r w:rsidRPr="006C3C93">
        <w:rPr>
          <w:b/>
          <w:color w:val="000000"/>
          <w:sz w:val="24"/>
          <w:szCs w:val="24"/>
        </w:rPr>
        <w:t>Hambatan utama yang menghambat implementasi kebijakan Pemerintah Kota Batam dalam hak perlindungan anak dan perempuan terhadap tindakan diskriminasi.</w:t>
      </w:r>
    </w:p>
    <w:p w14:paraId="55FA354D" w14:textId="77777777" w:rsidR="006C3C93" w:rsidRPr="006C3C93" w:rsidRDefault="006C3C93" w:rsidP="00FD3765">
      <w:pPr>
        <w:pStyle w:val="NormalWeb"/>
        <w:jc w:val="both"/>
      </w:pPr>
      <w:proofErr w:type="gramStart"/>
      <w:r w:rsidRPr="006C3C93">
        <w:t>Diskriminasi terhadap anak dan perempuan masih menjadi salah satu isu sosial yang signifikan di Kota Batam.</w:t>
      </w:r>
      <w:proofErr w:type="gramEnd"/>
      <w:r w:rsidRPr="006C3C93">
        <w:t xml:space="preserve"> </w:t>
      </w:r>
      <w:proofErr w:type="gramStart"/>
      <w:r w:rsidRPr="006C3C93">
        <w:t>Meskipun pemerintah telah mengeluarkan berbagai kebijakan untuk melindungi hak-hak mereka, pelaksanaan di lapangan menghadapi berbagai hambatan.</w:t>
      </w:r>
      <w:proofErr w:type="gramEnd"/>
      <w:r w:rsidRPr="006C3C93">
        <w:t xml:space="preserve"> Isu ini mencakup kekerasan domestik, diskriminasi di tempat kerja, dan keterbatasan akses terhadap pendidikan, Berdasarkan wawancara dengan Ibu Santi, anggota Dinas Pemberdayaan Perempuan, Perlindungan Anak, Pengendalian Penduduk, dan KB (DP3AP2KB) Kota Batam, isu diskriminasi terhadap anak dan perempuan masih menjadi tantangan yang signifikan. </w:t>
      </w:r>
      <w:proofErr w:type="gramStart"/>
      <w:r w:rsidRPr="006C3C93">
        <w:t>Diskriminasi ini meliputi kekerasan domestik, diskriminasi di tempat kerja, serta keterbatasan akses terhadap pendidikan.</w:t>
      </w:r>
      <w:proofErr w:type="gramEnd"/>
      <w:r w:rsidRPr="006C3C93">
        <w:t xml:space="preserve"> </w:t>
      </w:r>
      <w:proofErr w:type="gramStart"/>
      <w:r w:rsidRPr="006C3C93">
        <w:t>Meski terdapat kemajuan dalam kesadaran masyarakat, masih terdapat berbagai hambatan yang menghalangi efektivitas implementasi kebijakan perlindungan anak dan perempuan.</w:t>
      </w:r>
      <w:proofErr w:type="gramEnd"/>
      <w:r w:rsidRPr="006C3C93">
        <w:t xml:space="preserve"> Pembahasan ini akan dikaji melalui empat aspek utama: aturan hukum, penegakan hukum, sarana dan fasilitas, serta kesadaran masyarakat, dengan mengacu pada </w:t>
      </w:r>
      <w:r w:rsidRPr="006C3C93">
        <w:rPr>
          <w:rStyle w:val="Emphasis"/>
        </w:rPr>
        <w:t>Teori Efektivitas Hukum</w:t>
      </w:r>
      <w:r w:rsidRPr="006C3C93">
        <w:t xml:space="preserve"> dari Soerjono Soekanto., yang menekankan bahwa efektivitas hukum sangat bergantung pada komponen hukum itu sendiri, penegaknya, sarana pendukungnya, dan kesadaran masyarakat.</w:t>
      </w:r>
    </w:p>
    <w:p w14:paraId="7ADBAF00" w14:textId="77777777" w:rsidR="006C3C93" w:rsidRPr="006C3C93" w:rsidRDefault="006C3C93" w:rsidP="00FD3765">
      <w:pPr>
        <w:pStyle w:val="NormalWeb"/>
        <w:numPr>
          <w:ilvl w:val="0"/>
          <w:numId w:val="44"/>
        </w:numPr>
        <w:jc w:val="both"/>
        <w:rPr>
          <w:rStyle w:val="Strong"/>
        </w:rPr>
      </w:pPr>
      <w:r w:rsidRPr="006C3C93">
        <w:rPr>
          <w:rStyle w:val="Strong"/>
        </w:rPr>
        <w:t>Aturan Hukum</w:t>
      </w:r>
    </w:p>
    <w:p w14:paraId="58D57FA5" w14:textId="77777777" w:rsidR="006C3C93" w:rsidRPr="006C3C93" w:rsidRDefault="006C3C93" w:rsidP="00FD3765">
      <w:pPr>
        <w:pStyle w:val="NormalWeb"/>
        <w:jc w:val="both"/>
        <w:rPr>
          <w:b/>
          <w:bCs/>
        </w:rPr>
      </w:pPr>
      <w:proofErr w:type="gramStart"/>
      <w:r w:rsidRPr="006C3C93">
        <w:lastRenderedPageBreak/>
        <w:t>Hambatan dalam aspek aturan hukum mencakup ketidaksesuaian atau kurangnya spesifikasi regulasi lokal untuk mengatasi diskriminasi terhadap anak dan perempuan.</w:t>
      </w:r>
      <w:proofErr w:type="gramEnd"/>
      <w:r w:rsidRPr="006C3C93">
        <w:t xml:space="preserve"> Dari hasil wawancara dengan Ibu Santi, beliau menyampaikan Pemerintah Kota Batam telah menetapkan berbagai regulasi dan program, seperti Pusat Pelayanan Terpadu Pemberdayaan Perempuan dan Anak (P2TP2A) dan Program Sekolah Ramah Anak. </w:t>
      </w:r>
      <w:proofErr w:type="gramStart"/>
      <w:r w:rsidRPr="006C3C93">
        <w:t>Program ini didasarkan pada peraturan yang mendukung pemenuhan hak dan perlindungan anak serta perempuan dari diskriminasi.</w:t>
      </w:r>
      <w:proofErr w:type="gramEnd"/>
      <w:r w:rsidRPr="006C3C93">
        <w:t xml:space="preserve"> </w:t>
      </w:r>
      <w:proofErr w:type="gramStart"/>
      <w:r w:rsidRPr="006C3C93">
        <w:t>Namun, implementasi aturan hukum ini masih menghadapi tantangan dalam memastikan kepatuhan semua pihak.</w:t>
      </w:r>
      <w:proofErr w:type="gramEnd"/>
      <w:r w:rsidRPr="006C3C93">
        <w:t xml:space="preserve">   Meskipun terdapat regulasi nasional seperti UU No. 23 Tahun 2002 tentang Perlindungan Anak dan UU No. 12 Tahun 2022 tentang Tindak Pidana Kekerasan Seksual, penerapan di tingkat daerah belum maksimal karena tidak semua kebijakan lokal mengakomodasi kebutuhan masyarakat Batam secara spesifik. </w:t>
      </w:r>
      <w:proofErr w:type="gramStart"/>
      <w:r w:rsidRPr="006C3C93">
        <w:t>Hal ini membuat kebijakan yang ada sulit diterapkan di lapangan.</w:t>
      </w:r>
      <w:proofErr w:type="gramEnd"/>
      <w:r w:rsidRPr="006C3C93">
        <w:t xml:space="preserve"> Menurut Soerjono Soekanto, efektivitas hukum sangat bergantung pada aturan itu sendiri, yang harus jelas, realistis, dan responsif terhadap kondisi sosial. </w:t>
      </w:r>
      <w:proofErr w:type="gramStart"/>
      <w:r w:rsidRPr="006C3C93">
        <w:t>Kota Batam memerlukan peraturan daerah yang lebih relevan untuk mendukung kebijakan nasional.</w:t>
      </w:r>
      <w:proofErr w:type="gramEnd"/>
      <w:r w:rsidRPr="006C3C93">
        <w:rPr>
          <w:rStyle w:val="FootnoteReference"/>
        </w:rPr>
        <w:footnoteReference w:id="21"/>
      </w:r>
    </w:p>
    <w:p w14:paraId="118EC578" w14:textId="77777777" w:rsidR="006C3C93" w:rsidRPr="006C3C93" w:rsidRDefault="006C3C93" w:rsidP="00FD3765">
      <w:pPr>
        <w:pStyle w:val="NormalWeb"/>
        <w:numPr>
          <w:ilvl w:val="0"/>
          <w:numId w:val="44"/>
        </w:numPr>
        <w:jc w:val="both"/>
        <w:rPr>
          <w:rStyle w:val="Strong"/>
        </w:rPr>
      </w:pPr>
      <w:r w:rsidRPr="006C3C93">
        <w:rPr>
          <w:rStyle w:val="Strong"/>
        </w:rPr>
        <w:t>Penegakan Hukum</w:t>
      </w:r>
    </w:p>
    <w:p w14:paraId="2D3A4EFB" w14:textId="77777777" w:rsidR="006C3C93" w:rsidRPr="006C3C93" w:rsidRDefault="006C3C93" w:rsidP="00FD3765">
      <w:pPr>
        <w:pStyle w:val="NormalWeb"/>
        <w:jc w:val="both"/>
        <w:rPr>
          <w:b/>
          <w:bCs/>
        </w:rPr>
      </w:pPr>
      <w:proofErr w:type="gramStart"/>
      <w:r w:rsidRPr="006C3C93">
        <w:t>Efektivitas kebijakan ini juga sangat bergantung pada kinerja para penegak hukum, termasuk aparat pemerintah dan mitra kerja seperti LSM dan komunitas lokal.</w:t>
      </w:r>
      <w:proofErr w:type="gramEnd"/>
      <w:r w:rsidRPr="006C3C93">
        <w:t xml:space="preserve"> Dari hasil wawancara dengan Ibu Santi, beliau menyampaikan bahwa Dinas P3AP2KB bekerja </w:t>
      </w:r>
      <w:proofErr w:type="gramStart"/>
      <w:r w:rsidRPr="006C3C93">
        <w:t>sama</w:t>
      </w:r>
      <w:proofErr w:type="gramEnd"/>
      <w:r w:rsidRPr="006C3C93">
        <w:t xml:space="preserve"> dengan LSM dan berbagai stakeholder untuk memberikan layanan pendampingan hukum dan rehabilitasi bagi korban kekerasan. </w:t>
      </w:r>
      <w:proofErr w:type="gramStart"/>
      <w:r w:rsidRPr="006C3C93">
        <w:t xml:space="preserve">Hal ini menunjukkan adanya upaya kolaboratif yang signifikan dalam mendukung penegakan </w:t>
      </w:r>
      <w:r w:rsidRPr="006C3C93">
        <w:lastRenderedPageBreak/>
        <w:t>hukum.</w:t>
      </w:r>
      <w:proofErr w:type="gramEnd"/>
      <w:r w:rsidRPr="006C3C93">
        <w:t xml:space="preserve">  </w:t>
      </w:r>
      <w:proofErr w:type="gramStart"/>
      <w:r w:rsidRPr="006C3C93">
        <w:t>Penegakan hukum menghadapi tantangan dalam hal keterbatasan sumber daya manusia dan pelatihan khusus bagi aparat penegak hukum.</w:t>
      </w:r>
      <w:proofErr w:type="gramEnd"/>
      <w:r w:rsidRPr="006C3C93">
        <w:t xml:space="preserve"> Aparat sering kali tidak memiliki keahlian untuk menangani kasus diskriminasi dan kekerasan terhadap anak dan perempuan, sehingga proses penanganannya lambat atau kurang memadai.  Selain itu, koordinasi antara lembaga-lembaga terkait sering menjadi kendala, terutama ketika menangani kasus yang memerlukan kerjasama lintas sektor, seperti polisi, Dinas Kesehatan, dan Pusat Pelayanan Terpadu Pemberdayaan Perempuan dan Anak (P2TP2A). Berdasarkan </w:t>
      </w:r>
      <w:r w:rsidRPr="006C3C93">
        <w:rPr>
          <w:rStyle w:val="Emphasis"/>
          <w:rFonts w:eastAsia="SimSun"/>
        </w:rPr>
        <w:t>Teori Efektivitas Hukum</w:t>
      </w:r>
      <w:r w:rsidRPr="006C3C93">
        <w:t xml:space="preserve">, penegakan hukum merupakan salah satu elemen utama yang menentukan keberhasilan implementasi kebijakan. </w:t>
      </w:r>
      <w:proofErr w:type="gramStart"/>
      <w:r w:rsidRPr="006C3C93">
        <w:t>Tanpa penguatan kapasitas aparat dan koordinasi yang baik, hukum sulit dijalankan dengan optimal.</w:t>
      </w:r>
      <w:proofErr w:type="gramEnd"/>
      <w:r w:rsidRPr="006C3C93">
        <w:rPr>
          <w:rStyle w:val="FootnoteReference"/>
        </w:rPr>
        <w:footnoteReference w:id="22"/>
      </w:r>
    </w:p>
    <w:p w14:paraId="30F4CA7A" w14:textId="77777777" w:rsidR="006C3C93" w:rsidRPr="006C3C93" w:rsidRDefault="006C3C93" w:rsidP="00FD3765">
      <w:pPr>
        <w:pStyle w:val="NormalWeb"/>
        <w:numPr>
          <w:ilvl w:val="0"/>
          <w:numId w:val="44"/>
        </w:numPr>
        <w:jc w:val="both"/>
        <w:rPr>
          <w:rStyle w:val="Strong"/>
        </w:rPr>
      </w:pPr>
      <w:r w:rsidRPr="006C3C93">
        <w:rPr>
          <w:rStyle w:val="Strong"/>
        </w:rPr>
        <w:t>Sarana dan Fasilitas</w:t>
      </w:r>
    </w:p>
    <w:p w14:paraId="3A087540" w14:textId="77777777" w:rsidR="006C3C93" w:rsidRPr="006C3C93" w:rsidRDefault="006C3C93" w:rsidP="00FD3765">
      <w:pPr>
        <w:pStyle w:val="NormalWeb"/>
        <w:jc w:val="both"/>
        <w:rPr>
          <w:b/>
          <w:bCs/>
        </w:rPr>
      </w:pPr>
      <w:proofErr w:type="gramStart"/>
      <w:r w:rsidRPr="006C3C93">
        <w:t>Keterbatasan sarana dan fasilitas juga menjadi hambatan utama dalam pelaksanaan kebijakan ini.</w:t>
      </w:r>
      <w:proofErr w:type="gramEnd"/>
      <w:r w:rsidRPr="006C3C93">
        <w:t xml:space="preserve"> </w:t>
      </w:r>
      <w:proofErr w:type="gramStart"/>
      <w:r w:rsidRPr="006C3C93">
        <w:t>Dalam wawancara dengan Ibu Santi, beliau menjelaskan bahwa program seperti P2TP2A menyediakan fasilitas untuk konsultasi, pendampingan hukum, dan rehabilitasi.</w:t>
      </w:r>
      <w:proofErr w:type="gramEnd"/>
      <w:r w:rsidRPr="006C3C93">
        <w:t xml:space="preserve"> Namun, keterbatasan sumber daya manusia dan </w:t>
      </w:r>
      <w:proofErr w:type="gramStart"/>
      <w:r w:rsidRPr="006C3C93">
        <w:t>dana</w:t>
      </w:r>
      <w:proofErr w:type="gramEnd"/>
      <w:r w:rsidRPr="006C3C93">
        <w:t xml:space="preserve"> sering kali menjadi kendala utama. Untuk mengatasinya, </w:t>
      </w:r>
      <w:proofErr w:type="gramStart"/>
      <w:r w:rsidRPr="006C3C93">
        <w:t>Dinas</w:t>
      </w:r>
      <w:proofErr w:type="gramEnd"/>
      <w:r w:rsidRPr="006C3C93">
        <w:t xml:space="preserve"> berusaha menjalin kerjasama dengan sektor swasta dan organisasi internasional untuk memperoleh dukungan tambahan.  </w:t>
      </w:r>
      <w:proofErr w:type="gramStart"/>
      <w:r w:rsidRPr="006C3C93">
        <w:t>Program unggulan seperti P2TP2A dan Sekolah Ramah Anak membutuhkan fasilitas yang memadai, seperti pusat layanan konsultasi, rumah aman, dan layanan rehabilitasi yang didukung oleh tenaga profesional, termasuk psikolog dan pendamping hukum.</w:t>
      </w:r>
      <w:proofErr w:type="gramEnd"/>
      <w:r w:rsidRPr="006C3C93">
        <w:t xml:space="preserve"> </w:t>
      </w:r>
      <w:proofErr w:type="gramStart"/>
      <w:r w:rsidRPr="006C3C93">
        <w:t>Namun, fasilitas yang tersedia saat ini masih terbatas, baik dari segi jumlah maupun kualitasnya.</w:t>
      </w:r>
      <w:proofErr w:type="gramEnd"/>
      <w:r w:rsidRPr="006C3C93">
        <w:t xml:space="preserve"> </w:t>
      </w:r>
      <w:proofErr w:type="gramStart"/>
      <w:r w:rsidRPr="006C3C93">
        <w:t xml:space="preserve">Soerjono Soekanto menekankan bahwa sarana dan prasarana merupakan salah satu </w:t>
      </w:r>
      <w:r w:rsidRPr="006C3C93">
        <w:lastRenderedPageBreak/>
        <w:t>elemen penting dalam mendukung efektivitas hukum.</w:t>
      </w:r>
      <w:proofErr w:type="gramEnd"/>
      <w:r w:rsidRPr="006C3C93">
        <w:t xml:space="preserve"> </w:t>
      </w:r>
      <w:proofErr w:type="gramStart"/>
      <w:r w:rsidRPr="006C3C93">
        <w:t>Dalam konteks ini, Pemerintah Kota Batam perlu meningkatkan alokasi sumber daya untuk penyediaan fasilitas dan memperluas akses layanan kepada masyarakat.</w:t>
      </w:r>
      <w:proofErr w:type="gramEnd"/>
    </w:p>
    <w:p w14:paraId="7186E44D" w14:textId="77777777" w:rsidR="006C3C93" w:rsidRPr="006C3C93" w:rsidRDefault="006C3C93" w:rsidP="00FD3765">
      <w:pPr>
        <w:pStyle w:val="NormalWeb"/>
        <w:jc w:val="both"/>
        <w:rPr>
          <w:rStyle w:val="Strong"/>
        </w:rPr>
      </w:pPr>
      <w:r w:rsidRPr="006C3C93">
        <w:rPr>
          <w:rStyle w:val="Strong"/>
        </w:rPr>
        <w:t xml:space="preserve">        4.    Kesadaran Masyarakat</w:t>
      </w:r>
    </w:p>
    <w:p w14:paraId="5EF145D2" w14:textId="77777777" w:rsidR="006C3C93" w:rsidRPr="006C3C93" w:rsidRDefault="006C3C93" w:rsidP="00FD3765">
      <w:pPr>
        <w:spacing w:line="240" w:lineRule="auto"/>
        <w:jc w:val="both"/>
        <w:rPr>
          <w:rFonts w:ascii="Times New Roman" w:hAnsi="Times New Roman" w:cs="Times New Roman"/>
          <w:sz w:val="24"/>
          <w:szCs w:val="24"/>
        </w:rPr>
      </w:pPr>
      <w:proofErr w:type="gramStart"/>
      <w:r w:rsidRPr="006C3C93">
        <w:rPr>
          <w:rFonts w:ascii="Times New Roman" w:hAnsi="Times New Roman" w:cs="Times New Roman"/>
          <w:sz w:val="24"/>
          <w:szCs w:val="24"/>
        </w:rPr>
        <w:t>Tantangan terbesar dalam pelaksanaan kebijakan ini adalah pola pikir masyarakat yang masih menganggap kekerasan dan diskriminasi sebagai hal biasa.</w:t>
      </w:r>
      <w:proofErr w:type="gramEnd"/>
      <w:r w:rsidRPr="006C3C93">
        <w:rPr>
          <w:rFonts w:ascii="Times New Roman" w:hAnsi="Times New Roman" w:cs="Times New Roman"/>
          <w:sz w:val="24"/>
          <w:szCs w:val="24"/>
        </w:rPr>
        <w:t xml:space="preserve"> Dalam wawancara dengan ibu Santi Menurut beliau, upaya yang dilakukan adalah melalui kampanye edukasi dan publik secara berkelanjutan, seperti kampanye Stop Kekerasan terhadap Perempuan dan Anak, serta pelatihan keterampilan yang melibatkan tokoh masyarakat dan komunitas lokal.  </w:t>
      </w:r>
      <w:proofErr w:type="gramStart"/>
      <w:r w:rsidRPr="006C3C93">
        <w:rPr>
          <w:rFonts w:ascii="Times New Roman" w:hAnsi="Times New Roman" w:cs="Times New Roman"/>
          <w:sz w:val="24"/>
          <w:szCs w:val="24"/>
        </w:rPr>
        <w:t>Rendahnya kesadaran masyarakat menjadi hambatan signifikan dalam perlindungan anak dan perempuan.</w:t>
      </w:r>
      <w:proofErr w:type="gramEnd"/>
      <w:r w:rsidRPr="006C3C93">
        <w:rPr>
          <w:rFonts w:ascii="Times New Roman" w:hAnsi="Times New Roman" w:cs="Times New Roman"/>
          <w:sz w:val="24"/>
          <w:szCs w:val="24"/>
        </w:rPr>
        <w:t xml:space="preserve"> </w:t>
      </w:r>
      <w:proofErr w:type="gramStart"/>
      <w:r w:rsidRPr="006C3C93">
        <w:rPr>
          <w:rFonts w:ascii="Times New Roman" w:hAnsi="Times New Roman" w:cs="Times New Roman"/>
          <w:sz w:val="24"/>
          <w:szCs w:val="24"/>
        </w:rPr>
        <w:t>Masih banyak masyarakat yang menganggap kekerasan atau diskriminasi sebagai hal yang biasa, bahkan dalam beberapa kasus, korban atau keluarga mereka enggan melapor karena stigma sosial atau kurangnya pemahaman tentang hak mereka.</w:t>
      </w:r>
      <w:proofErr w:type="gramEnd"/>
      <w:r w:rsidRPr="006C3C93">
        <w:rPr>
          <w:rFonts w:ascii="Times New Roman" w:hAnsi="Times New Roman" w:cs="Times New Roman"/>
          <w:sz w:val="24"/>
          <w:szCs w:val="24"/>
        </w:rPr>
        <w:t xml:space="preserve"> </w:t>
      </w:r>
      <w:proofErr w:type="gramStart"/>
      <w:r w:rsidRPr="006C3C93">
        <w:rPr>
          <w:rFonts w:ascii="Times New Roman" w:hAnsi="Times New Roman" w:cs="Times New Roman"/>
          <w:sz w:val="24"/>
          <w:szCs w:val="24"/>
        </w:rPr>
        <w:t>Kampanye publik dan edukasi yang dilakukan pemerintah sudah mulai menunjukkan hasil positif, tetapi masih perlu ditingkatkan.</w:t>
      </w:r>
      <w:proofErr w:type="gramEnd"/>
      <w:r w:rsidRPr="006C3C93">
        <w:rPr>
          <w:rFonts w:ascii="Times New Roman" w:hAnsi="Times New Roman" w:cs="Times New Roman"/>
          <w:sz w:val="24"/>
          <w:szCs w:val="24"/>
        </w:rPr>
        <w:t xml:space="preserve"> Dalam </w:t>
      </w:r>
      <w:r w:rsidRPr="006C3C93">
        <w:rPr>
          <w:rStyle w:val="Emphasis"/>
          <w:rFonts w:ascii="Times New Roman" w:eastAsia="SimSun" w:hAnsi="Times New Roman" w:cs="Times New Roman"/>
          <w:sz w:val="24"/>
          <w:szCs w:val="24"/>
        </w:rPr>
        <w:t>Teori Efektivitas Hukum</w:t>
      </w:r>
      <w:r w:rsidRPr="006C3C93">
        <w:rPr>
          <w:rFonts w:ascii="Times New Roman" w:hAnsi="Times New Roman" w:cs="Times New Roman"/>
          <w:sz w:val="24"/>
          <w:szCs w:val="24"/>
        </w:rPr>
        <w:t xml:space="preserve">, kesadaran hukum masyarakat merupakan elemen kunci dalam penerapan hukum yang efektif. Tanpa partisipasi aktif masyarakat, kebijakan yang ada tidak </w:t>
      </w:r>
      <w:proofErr w:type="gramStart"/>
      <w:r w:rsidRPr="006C3C93">
        <w:rPr>
          <w:rFonts w:ascii="Times New Roman" w:hAnsi="Times New Roman" w:cs="Times New Roman"/>
          <w:sz w:val="24"/>
          <w:szCs w:val="24"/>
        </w:rPr>
        <w:t>akan</w:t>
      </w:r>
      <w:proofErr w:type="gramEnd"/>
      <w:r w:rsidRPr="006C3C93">
        <w:rPr>
          <w:rFonts w:ascii="Times New Roman" w:hAnsi="Times New Roman" w:cs="Times New Roman"/>
          <w:sz w:val="24"/>
          <w:szCs w:val="24"/>
        </w:rPr>
        <w:t xml:space="preserve"> mampu menciptakan perubahan yang signifikan. </w:t>
      </w:r>
      <w:proofErr w:type="gramStart"/>
      <w:r w:rsidRPr="006C3C93">
        <w:rPr>
          <w:rFonts w:ascii="Times New Roman" w:hAnsi="Times New Roman" w:cs="Times New Roman"/>
          <w:color w:val="000000"/>
          <w:sz w:val="24"/>
          <w:szCs w:val="24"/>
        </w:rPr>
        <w:t>Seperti yang disampaikan oleh Ibu Santi dalam wawancara, menciptakan lingkungan yang adil dan inklusif adalah tanggung jawab bersama.</w:t>
      </w:r>
      <w:proofErr w:type="gramEnd"/>
      <w:r w:rsidRPr="006C3C93">
        <w:rPr>
          <w:rFonts w:ascii="Times New Roman" w:hAnsi="Times New Roman" w:cs="Times New Roman"/>
          <w:color w:val="000000"/>
          <w:sz w:val="24"/>
          <w:szCs w:val="24"/>
        </w:rPr>
        <w:t xml:space="preserve"> </w:t>
      </w:r>
      <w:proofErr w:type="gramStart"/>
      <w:r w:rsidRPr="006C3C93">
        <w:rPr>
          <w:rFonts w:ascii="Times New Roman" w:hAnsi="Times New Roman" w:cs="Times New Roman"/>
          <w:color w:val="000000"/>
          <w:sz w:val="24"/>
          <w:szCs w:val="24"/>
        </w:rPr>
        <w:t>Semua pihak, mulai dari pemerintah, masyarakat, hingga individu, memiliki peran penting dalam menghapus diskriminasi dalam segala bentuknya.</w:t>
      </w:r>
      <w:proofErr w:type="gramEnd"/>
      <w:r w:rsidRPr="006C3C93">
        <w:rPr>
          <w:rFonts w:ascii="Times New Roman" w:hAnsi="Times New Roman" w:cs="Times New Roman"/>
          <w:color w:val="000000"/>
          <w:sz w:val="24"/>
          <w:szCs w:val="24"/>
        </w:rPr>
        <w:t xml:space="preserve">  </w:t>
      </w:r>
      <w:proofErr w:type="gramStart"/>
      <w:r w:rsidRPr="006C3C93">
        <w:rPr>
          <w:rFonts w:ascii="Times New Roman" w:hAnsi="Times New Roman" w:cs="Times New Roman"/>
          <w:color w:val="000000"/>
          <w:sz w:val="24"/>
          <w:szCs w:val="24"/>
        </w:rPr>
        <w:t>Berdasarkan teori efektivitas Soerjono Soekanto, kebijakan Pemerintah Kota Batam dalam melindungi anak dan perempuan dari diskriminasi dapat dinilai cukup efektif.</w:t>
      </w:r>
      <w:proofErr w:type="gramEnd"/>
      <w:r w:rsidRPr="006C3C93">
        <w:rPr>
          <w:rFonts w:ascii="Times New Roman" w:hAnsi="Times New Roman" w:cs="Times New Roman"/>
          <w:color w:val="000000"/>
          <w:sz w:val="24"/>
          <w:szCs w:val="24"/>
        </w:rPr>
        <w:t xml:space="preserve"> </w:t>
      </w:r>
      <w:proofErr w:type="gramStart"/>
      <w:r w:rsidRPr="006C3C93">
        <w:rPr>
          <w:rFonts w:ascii="Times New Roman" w:hAnsi="Times New Roman" w:cs="Times New Roman"/>
          <w:color w:val="000000"/>
          <w:sz w:val="24"/>
          <w:szCs w:val="24"/>
        </w:rPr>
        <w:t xml:space="preserve">Namun, ada beberapa aspek yang masih perlu ditingkatkan, seperti </w:t>
      </w:r>
      <w:r w:rsidRPr="006C3C93">
        <w:rPr>
          <w:rFonts w:ascii="Times New Roman" w:hAnsi="Times New Roman" w:cs="Times New Roman"/>
          <w:color w:val="000000"/>
          <w:sz w:val="24"/>
          <w:szCs w:val="24"/>
        </w:rPr>
        <w:lastRenderedPageBreak/>
        <w:t>alokasi sumber daya dan peningkatan kesadaran masyarakat.</w:t>
      </w:r>
      <w:proofErr w:type="gramEnd"/>
      <w:r w:rsidRPr="006C3C93">
        <w:rPr>
          <w:rFonts w:ascii="Times New Roman" w:hAnsi="Times New Roman" w:cs="Times New Roman"/>
          <w:color w:val="000000"/>
          <w:sz w:val="24"/>
          <w:szCs w:val="24"/>
        </w:rPr>
        <w:t xml:space="preserve"> </w:t>
      </w:r>
      <w:proofErr w:type="gramStart"/>
      <w:r w:rsidRPr="006C3C93">
        <w:rPr>
          <w:rFonts w:ascii="Times New Roman" w:hAnsi="Times New Roman" w:cs="Times New Roman"/>
          <w:color w:val="000000"/>
          <w:sz w:val="24"/>
          <w:szCs w:val="24"/>
        </w:rPr>
        <w:t>Upaya kolaboratif lintas sektor yang dilakukan oleh Dinas P3AP2KB menunjukkan potensi besar untuk terus meningkatkan perlindungan terhadap hak-hak anak dan perempuan.</w:t>
      </w:r>
      <w:proofErr w:type="gramEnd"/>
    </w:p>
    <w:p w14:paraId="404466DD" w14:textId="47B5E8EB" w:rsidR="00376AE2" w:rsidRPr="00FD3765" w:rsidRDefault="00FD3765" w:rsidP="00376AE2">
      <w:pPr>
        <w:pStyle w:val="heading1ijasca"/>
        <w:rPr>
          <w:lang w:val="en-GB"/>
        </w:rPr>
      </w:pPr>
      <w:r>
        <w:rPr>
          <w:lang w:val="en-GB"/>
        </w:rPr>
        <w:t>Kesimpulan</w:t>
      </w:r>
    </w:p>
    <w:p w14:paraId="1B2B0F45" w14:textId="4574AA76" w:rsidR="00376AE2" w:rsidRPr="003D0740" w:rsidRDefault="00FD3765" w:rsidP="00FD3765">
      <w:pPr>
        <w:pStyle w:val="bodytextijasca"/>
        <w:rPr>
          <w:lang w:val="id-ID"/>
        </w:rPr>
      </w:pPr>
      <w:proofErr w:type="gramStart"/>
      <w:r w:rsidRPr="00FD3765">
        <w:rPr>
          <w:rFonts w:ascii="Times New Roman" w:hAnsi="Times New Roman" w:cs="Times New Roman"/>
          <w:sz w:val="24"/>
          <w:szCs w:val="24"/>
        </w:rPr>
        <w:t>Kebijakan Pemerintah Daerah Kota Batam dalam melindungi hak anak dan perempuan terhadap tindakan diskriminasi menunjukkan adanya upaya yang signifikan, tetapi masih menghadapi berbagai tantangan.</w:t>
      </w:r>
      <w:proofErr w:type="gramEnd"/>
      <w:r w:rsidRPr="00FD3765">
        <w:rPr>
          <w:rFonts w:ascii="Times New Roman" w:hAnsi="Times New Roman" w:cs="Times New Roman"/>
          <w:sz w:val="24"/>
          <w:szCs w:val="24"/>
        </w:rPr>
        <w:t xml:space="preserve"> </w:t>
      </w:r>
      <w:proofErr w:type="gramStart"/>
      <w:r w:rsidRPr="00FD3765">
        <w:rPr>
          <w:rFonts w:ascii="Times New Roman" w:hAnsi="Times New Roman" w:cs="Times New Roman"/>
          <w:sz w:val="24"/>
          <w:szCs w:val="24"/>
        </w:rPr>
        <w:t xml:space="preserve">Berdasarkan hasil penelitian ini, dapat disimpulkan bahwa </w:t>
      </w:r>
      <w:r w:rsidRPr="00FD3765">
        <w:rPr>
          <w:rStyle w:val="Strong"/>
          <w:rFonts w:ascii="Times New Roman" w:hAnsi="Times New Roman" w:cs="Times New Roman"/>
          <w:sz w:val="24"/>
          <w:szCs w:val="24"/>
        </w:rPr>
        <w:t xml:space="preserve">Aturan Hukum </w:t>
      </w:r>
      <w:r w:rsidRPr="00FD3765">
        <w:rPr>
          <w:rFonts w:ascii="Times New Roman" w:hAnsi="Times New Roman" w:cs="Times New Roman"/>
          <w:sz w:val="24"/>
          <w:szCs w:val="24"/>
        </w:rPr>
        <w:t>Pemerintah Kota Batam telah mengeluarkan kebijakan dan program seperti P2TP2A dan Sekolah Ramah Anak, didukung oleh peraturan nasional.</w:t>
      </w:r>
      <w:proofErr w:type="gramEnd"/>
      <w:r w:rsidRPr="00FD3765">
        <w:rPr>
          <w:rFonts w:ascii="Times New Roman" w:hAnsi="Times New Roman" w:cs="Times New Roman"/>
          <w:sz w:val="24"/>
          <w:szCs w:val="24"/>
        </w:rPr>
        <w:t xml:space="preserve"> </w:t>
      </w:r>
      <w:proofErr w:type="gramStart"/>
      <w:r w:rsidRPr="00FD3765">
        <w:rPr>
          <w:rFonts w:ascii="Times New Roman" w:hAnsi="Times New Roman" w:cs="Times New Roman"/>
          <w:sz w:val="24"/>
          <w:szCs w:val="24"/>
        </w:rPr>
        <w:t>Namun, penerapan aturan hukum ini masih kurang maksimal karena regulasi lokal belum sepenuhnya responsif terhadap kebutuhan masyarakat Batam.</w:t>
      </w:r>
      <w:proofErr w:type="gramEnd"/>
      <w:r w:rsidRPr="00FD3765">
        <w:rPr>
          <w:rFonts w:ascii="Times New Roman" w:hAnsi="Times New Roman" w:cs="Times New Roman"/>
          <w:sz w:val="24"/>
          <w:szCs w:val="24"/>
        </w:rPr>
        <w:t xml:space="preserve"> </w:t>
      </w:r>
      <w:proofErr w:type="gramStart"/>
      <w:r w:rsidRPr="00FD3765">
        <w:rPr>
          <w:rFonts w:ascii="Times New Roman" w:hAnsi="Times New Roman" w:cs="Times New Roman"/>
          <w:sz w:val="24"/>
          <w:szCs w:val="24"/>
        </w:rPr>
        <w:t>Banyak masyarakat Kota Batam yang masih menganggap kurangnya efektif penerapan dari pemerintah terkait dalam upaya memberantas tindakan diskriminasi pada hak anak dan perempuan.</w:t>
      </w:r>
      <w:proofErr w:type="gramEnd"/>
      <w:r w:rsidRPr="00FD3765">
        <w:rPr>
          <w:rFonts w:ascii="Times New Roman" w:hAnsi="Times New Roman" w:cs="Times New Roman"/>
          <w:sz w:val="24"/>
          <w:szCs w:val="24"/>
        </w:rPr>
        <w:t xml:space="preserve"> Dari hasil wawancara te</w:t>
      </w:r>
      <w:r>
        <w:rPr>
          <w:rFonts w:ascii="Times New Roman" w:hAnsi="Times New Roman" w:cs="Times New Roman"/>
          <w:sz w:val="24"/>
          <w:szCs w:val="24"/>
        </w:rPr>
        <w:t xml:space="preserve">rsebut juga menjelaskan terkait </w:t>
      </w:r>
      <w:r w:rsidRPr="00FD3765">
        <w:rPr>
          <w:rFonts w:ascii="Times New Roman" w:hAnsi="Times New Roman" w:cs="Times New Roman"/>
          <w:sz w:val="24"/>
          <w:szCs w:val="24"/>
        </w:rPr>
        <w:t xml:space="preserve">Upaya penegakan hukum telah melibatkan kolaborasi antara </w:t>
      </w:r>
      <w:proofErr w:type="gramStart"/>
      <w:r w:rsidRPr="00FD3765">
        <w:rPr>
          <w:rFonts w:ascii="Times New Roman" w:hAnsi="Times New Roman" w:cs="Times New Roman"/>
          <w:sz w:val="24"/>
          <w:szCs w:val="24"/>
        </w:rPr>
        <w:t>dinas</w:t>
      </w:r>
      <w:proofErr w:type="gramEnd"/>
      <w:r w:rsidRPr="00FD3765">
        <w:rPr>
          <w:rFonts w:ascii="Times New Roman" w:hAnsi="Times New Roman" w:cs="Times New Roman"/>
          <w:sz w:val="24"/>
          <w:szCs w:val="24"/>
        </w:rPr>
        <w:t xml:space="preserve"> terkait, LSM, dan mitra kerja lainnya. </w:t>
      </w:r>
      <w:proofErr w:type="gramStart"/>
      <w:r w:rsidRPr="00FD3765">
        <w:rPr>
          <w:rFonts w:ascii="Times New Roman" w:hAnsi="Times New Roman" w:cs="Times New Roman"/>
          <w:sz w:val="24"/>
          <w:szCs w:val="24"/>
        </w:rPr>
        <w:t>Namun, keterbatasan sumber daya manusia dan kurangnya pelatihan khusus bagi aparat menjadi hambatan utama dalam penanganan kasus diskriminasi dan kekerasan terhadap anak dan perempuan.</w:t>
      </w:r>
      <w:proofErr w:type="gramEnd"/>
      <w:r w:rsidRPr="00FD3765">
        <w:rPr>
          <w:rFonts w:ascii="Times New Roman" w:hAnsi="Times New Roman" w:cs="Times New Roman"/>
          <w:sz w:val="24"/>
          <w:szCs w:val="24"/>
        </w:rPr>
        <w:t xml:space="preserve"> </w:t>
      </w:r>
      <w:proofErr w:type="gramStart"/>
      <w:r w:rsidRPr="00FD3765">
        <w:rPr>
          <w:rFonts w:ascii="Times New Roman" w:hAnsi="Times New Roman" w:cs="Times New Roman"/>
          <w:sz w:val="24"/>
          <w:szCs w:val="24"/>
        </w:rPr>
        <w:t xml:space="preserve">Terkait </w:t>
      </w:r>
      <w:r w:rsidRPr="00FD3765">
        <w:rPr>
          <w:rStyle w:val="Strong"/>
          <w:rFonts w:ascii="Times New Roman" w:hAnsi="Times New Roman" w:cs="Times New Roman"/>
          <w:sz w:val="24"/>
          <w:szCs w:val="24"/>
        </w:rPr>
        <w:t>Sarana dan Fasilitas</w:t>
      </w:r>
      <w:r w:rsidRPr="00FD3765">
        <w:rPr>
          <w:rFonts w:ascii="Times New Roman" w:hAnsi="Times New Roman" w:cs="Times New Roman"/>
          <w:sz w:val="24"/>
          <w:szCs w:val="24"/>
        </w:rPr>
        <w:t xml:space="preserve"> Program perlindungan seperti P2TP2A memiliki fasilitas terbatas, baik dalam jumlah maupun kualitas, sehingga sulit memenuhi kebutuhan masyarakat secara optimal.</w:t>
      </w:r>
      <w:proofErr w:type="gramEnd"/>
      <w:r w:rsidRPr="00FD3765">
        <w:rPr>
          <w:rFonts w:ascii="Times New Roman" w:hAnsi="Times New Roman" w:cs="Times New Roman"/>
          <w:sz w:val="24"/>
          <w:szCs w:val="24"/>
        </w:rPr>
        <w:t xml:space="preserve"> </w:t>
      </w:r>
      <w:proofErr w:type="gramStart"/>
      <w:r w:rsidRPr="00FD3765">
        <w:rPr>
          <w:rFonts w:ascii="Times New Roman" w:hAnsi="Times New Roman" w:cs="Times New Roman"/>
          <w:sz w:val="24"/>
          <w:szCs w:val="24"/>
        </w:rPr>
        <w:t>Peningkatan alokasi sumber daya dan dukungan fasilitas menjadi prioritas yang mendesak.</w:t>
      </w:r>
      <w:proofErr w:type="gramEnd"/>
      <w:r w:rsidRPr="00FD3765">
        <w:rPr>
          <w:rFonts w:ascii="Times New Roman" w:hAnsi="Times New Roman" w:cs="Times New Roman"/>
          <w:sz w:val="24"/>
          <w:szCs w:val="24"/>
        </w:rPr>
        <w:t xml:space="preserve"> </w:t>
      </w:r>
      <w:r w:rsidRPr="00FD3765">
        <w:rPr>
          <w:rStyle w:val="Strong"/>
          <w:rFonts w:ascii="Times New Roman" w:hAnsi="Times New Roman" w:cs="Times New Roman"/>
          <w:sz w:val="24"/>
          <w:szCs w:val="24"/>
        </w:rPr>
        <w:t xml:space="preserve"> </w:t>
      </w:r>
      <w:proofErr w:type="gramStart"/>
      <w:r w:rsidRPr="00FD3765">
        <w:rPr>
          <w:rFonts w:ascii="Times New Roman" w:hAnsi="Times New Roman" w:cs="Times New Roman"/>
          <w:sz w:val="24"/>
          <w:szCs w:val="24"/>
        </w:rPr>
        <w:t>Rendahnya kesadaran masyarakat tentang pentingnya melaporkan kasus diskriminasi dan memahami hak-hak anak serta perempuan menjadi tantangan besar.</w:t>
      </w:r>
      <w:proofErr w:type="gramEnd"/>
      <w:r w:rsidRPr="00FD3765">
        <w:rPr>
          <w:rFonts w:ascii="Times New Roman" w:hAnsi="Times New Roman" w:cs="Times New Roman"/>
          <w:sz w:val="24"/>
          <w:szCs w:val="24"/>
        </w:rPr>
        <w:t xml:space="preserve"> </w:t>
      </w:r>
      <w:proofErr w:type="gramStart"/>
      <w:r w:rsidRPr="00FD3765">
        <w:rPr>
          <w:rFonts w:ascii="Times New Roman" w:hAnsi="Times New Roman" w:cs="Times New Roman"/>
          <w:sz w:val="24"/>
          <w:szCs w:val="24"/>
        </w:rPr>
        <w:t>Meski kampanye edukasi telah menunjukkan hasil positif, sosialisasi perlu ditingkatkan secara berkelanjutan.</w:t>
      </w:r>
      <w:proofErr w:type="gramEnd"/>
      <w:r w:rsidRPr="00FD3765">
        <w:rPr>
          <w:rFonts w:ascii="Times New Roman" w:hAnsi="Times New Roman" w:cs="Times New Roman"/>
          <w:sz w:val="24"/>
          <w:szCs w:val="24"/>
        </w:rPr>
        <w:t xml:space="preserve"> Secara keseluruhan, kebijakan Pemerintah Kota Batam dapat dinilai cukup efektif, tetapi masih </w:t>
      </w:r>
      <w:r w:rsidRPr="00FD3765">
        <w:rPr>
          <w:rFonts w:ascii="Times New Roman" w:hAnsi="Times New Roman" w:cs="Times New Roman"/>
          <w:sz w:val="24"/>
          <w:szCs w:val="24"/>
        </w:rPr>
        <w:lastRenderedPageBreak/>
        <w:t xml:space="preserve">memerlukan peningkatan di beberapa aspek, terutama dalam penyelarasan regulasi lokal, penguatan penegakan hukum, penyediaan fasilitas memadai, dan edukasi masyarakat. </w:t>
      </w:r>
      <w:proofErr w:type="gramStart"/>
      <w:r w:rsidRPr="00FD3765">
        <w:rPr>
          <w:rFonts w:ascii="Times New Roman" w:hAnsi="Times New Roman" w:cs="Times New Roman"/>
          <w:sz w:val="24"/>
          <w:szCs w:val="24"/>
        </w:rPr>
        <w:t>Kolaborasi lintas sektor antara pemerintah, masyarakat, dan organisasi terkait sangat penting untuk menciptakan perubahan nyata dalam perlindungan hak anak dan perempuan dari tindakan diskriminasi di Kota Batam</w:t>
      </w:r>
      <w:r w:rsidRPr="001B0BCC">
        <w:t>.</w:t>
      </w:r>
      <w:proofErr w:type="gramEnd"/>
      <w:r w:rsidR="00376AE2" w:rsidRPr="000B2CB5">
        <w:rPr>
          <w:lang w:val="id-ID"/>
        </w:rPr>
        <w:t xml:space="preserve"> </w:t>
      </w:r>
    </w:p>
    <w:p w14:paraId="5DF57B85" w14:textId="33F3921C" w:rsidR="00376AE2" w:rsidRPr="00FD3765" w:rsidRDefault="00FD3765" w:rsidP="00376AE2">
      <w:pPr>
        <w:pStyle w:val="heading1ijasca"/>
        <w:rPr>
          <w:bCs/>
          <w:lang w:val="en-GB"/>
        </w:rPr>
      </w:pPr>
      <w:r>
        <w:rPr>
          <w:lang w:val="en-GB"/>
        </w:rPr>
        <w:t>Daftar Pustaka</w:t>
      </w:r>
    </w:p>
    <w:p w14:paraId="1455530B" w14:textId="77777777" w:rsidR="00FD3765" w:rsidRPr="00FD3765" w:rsidRDefault="00FD3765" w:rsidP="00FD3765">
      <w:pPr>
        <w:spacing w:after="0" w:line="240" w:lineRule="auto"/>
        <w:rPr>
          <w:rFonts w:ascii="Times New Roman" w:hAnsi="Times New Roman" w:cs="Times New Roman"/>
          <w:sz w:val="24"/>
          <w:szCs w:val="24"/>
        </w:rPr>
      </w:pPr>
      <w:proofErr w:type="gramStart"/>
      <w:r w:rsidRPr="00FD3765">
        <w:rPr>
          <w:rFonts w:ascii="Times New Roman" w:hAnsi="Times New Roman" w:cs="Times New Roman"/>
          <w:sz w:val="24"/>
          <w:szCs w:val="24"/>
        </w:rPr>
        <w:t>Alifiyah, R., &amp; Anshori, I. (2023).</w:t>
      </w:r>
      <w:proofErr w:type="gramEnd"/>
      <w:r w:rsidRPr="00FD3765">
        <w:rPr>
          <w:rFonts w:ascii="Times New Roman" w:hAnsi="Times New Roman" w:cs="Times New Roman"/>
          <w:sz w:val="24"/>
          <w:szCs w:val="24"/>
        </w:rPr>
        <w:t xml:space="preserve"> </w:t>
      </w:r>
      <w:proofErr w:type="gramStart"/>
      <w:r w:rsidRPr="00FD3765">
        <w:rPr>
          <w:rFonts w:ascii="Times New Roman" w:hAnsi="Times New Roman" w:cs="Times New Roman"/>
          <w:sz w:val="24"/>
          <w:szCs w:val="24"/>
        </w:rPr>
        <w:t>Legal Protection for Children in Cases of Domestic Violence in the Indonesian Households.</w:t>
      </w:r>
      <w:proofErr w:type="gramEnd"/>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El-Usrah: Jurnal Hukum Keluarga</w:t>
      </w:r>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6</w:t>
      </w:r>
      <w:r w:rsidRPr="00FD3765">
        <w:rPr>
          <w:rFonts w:ascii="Times New Roman" w:hAnsi="Times New Roman" w:cs="Times New Roman"/>
          <w:sz w:val="24"/>
          <w:szCs w:val="24"/>
        </w:rPr>
        <w:t xml:space="preserve">(2), 348. </w:t>
      </w:r>
      <w:hyperlink r:id="rId21" w:history="1">
        <w:r w:rsidRPr="00FD3765">
          <w:rPr>
            <w:rStyle w:val="Hyperlink"/>
            <w:rFonts w:ascii="Times New Roman" w:hAnsi="Times New Roman" w:cs="Times New Roman"/>
            <w:sz w:val="24"/>
            <w:szCs w:val="24"/>
          </w:rPr>
          <w:t>https://doi.org/10.22373/ujhk.v6i2.19153</w:t>
        </w:r>
      </w:hyperlink>
    </w:p>
    <w:p w14:paraId="285F80D9" w14:textId="77777777" w:rsidR="00FD3765" w:rsidRPr="00FD3765" w:rsidRDefault="00FD3765" w:rsidP="00FD3765">
      <w:pPr>
        <w:spacing w:after="0" w:line="240" w:lineRule="auto"/>
        <w:rPr>
          <w:rFonts w:ascii="Times New Roman" w:hAnsi="Times New Roman" w:cs="Times New Roman"/>
          <w:sz w:val="24"/>
          <w:szCs w:val="24"/>
        </w:rPr>
      </w:pPr>
    </w:p>
    <w:p w14:paraId="72DED2FB" w14:textId="77777777" w:rsidR="00FD3765" w:rsidRPr="00FD3765" w:rsidRDefault="00FD3765" w:rsidP="00FD3765">
      <w:pPr>
        <w:spacing w:after="0" w:line="240" w:lineRule="auto"/>
        <w:rPr>
          <w:rFonts w:ascii="Times New Roman" w:hAnsi="Times New Roman" w:cs="Times New Roman"/>
          <w:sz w:val="24"/>
          <w:szCs w:val="24"/>
        </w:rPr>
      </w:pPr>
      <w:r w:rsidRPr="00FD3765">
        <w:rPr>
          <w:rFonts w:ascii="Times New Roman" w:hAnsi="Times New Roman" w:cs="Times New Roman"/>
          <w:sz w:val="24"/>
          <w:szCs w:val="24"/>
        </w:rPr>
        <w:t xml:space="preserve">Antonio, C. D., &amp; Suryaningsi, S. (2022). </w:t>
      </w:r>
      <w:proofErr w:type="gramStart"/>
      <w:r w:rsidRPr="00FD3765">
        <w:rPr>
          <w:rFonts w:ascii="Times New Roman" w:hAnsi="Times New Roman" w:cs="Times New Roman"/>
          <w:sz w:val="24"/>
          <w:szCs w:val="24"/>
        </w:rPr>
        <w:t>Analisis Tindakan Pelanggaran Hak Asasi Manusia yang Dialami Anak-Anak di Bawah Umur di Indonesia.</w:t>
      </w:r>
      <w:proofErr w:type="gramEnd"/>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Nomos : Jurnal Penelitian Ilmu Hukum</w:t>
      </w:r>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2</w:t>
      </w:r>
      <w:r w:rsidRPr="00FD3765">
        <w:rPr>
          <w:rFonts w:ascii="Times New Roman" w:hAnsi="Times New Roman" w:cs="Times New Roman"/>
          <w:sz w:val="24"/>
          <w:szCs w:val="24"/>
        </w:rPr>
        <w:t xml:space="preserve">(1), 29–36. </w:t>
      </w:r>
      <w:hyperlink r:id="rId22" w:history="1">
        <w:r w:rsidRPr="00FD3765">
          <w:rPr>
            <w:rStyle w:val="Hyperlink"/>
            <w:rFonts w:ascii="Times New Roman" w:hAnsi="Times New Roman" w:cs="Times New Roman"/>
            <w:sz w:val="24"/>
            <w:szCs w:val="24"/>
          </w:rPr>
          <w:t>https://doi.org/10.56393/nomos.v1i7.876</w:t>
        </w:r>
      </w:hyperlink>
    </w:p>
    <w:p w14:paraId="6950D254" w14:textId="77777777" w:rsidR="00FD3765" w:rsidRPr="00FD3765" w:rsidRDefault="00FD3765" w:rsidP="00FD3765">
      <w:pPr>
        <w:spacing w:after="0" w:line="240" w:lineRule="auto"/>
        <w:rPr>
          <w:rFonts w:ascii="Times New Roman" w:hAnsi="Times New Roman" w:cs="Times New Roman"/>
          <w:sz w:val="24"/>
          <w:szCs w:val="24"/>
        </w:rPr>
      </w:pPr>
    </w:p>
    <w:p w14:paraId="5CA1D720" w14:textId="77777777" w:rsidR="00FD3765" w:rsidRPr="00FD3765" w:rsidRDefault="00FD3765" w:rsidP="00FD3765">
      <w:pPr>
        <w:spacing w:after="0" w:line="240" w:lineRule="auto"/>
        <w:rPr>
          <w:rFonts w:ascii="Times New Roman" w:hAnsi="Times New Roman" w:cs="Times New Roman"/>
          <w:sz w:val="24"/>
          <w:szCs w:val="24"/>
        </w:rPr>
      </w:pPr>
      <w:r w:rsidRPr="00FD3765">
        <w:rPr>
          <w:rFonts w:ascii="Times New Roman" w:hAnsi="Times New Roman" w:cs="Times New Roman"/>
          <w:sz w:val="24"/>
          <w:szCs w:val="24"/>
        </w:rPr>
        <w:t xml:space="preserve">Ardiansyah, F., Wardani, A. S., &amp; Sucipto, S. (2023). </w:t>
      </w:r>
      <w:proofErr w:type="gramStart"/>
      <w:r w:rsidRPr="00FD3765">
        <w:rPr>
          <w:rFonts w:ascii="Times New Roman" w:hAnsi="Times New Roman" w:cs="Times New Roman"/>
          <w:sz w:val="24"/>
          <w:szCs w:val="24"/>
        </w:rPr>
        <w:t>Rancang Bangun Company Profile Pusat Pelayanan Terpadu Perlindungan Perempuan dan Anak Berbasis Website.</w:t>
      </w:r>
      <w:proofErr w:type="gramEnd"/>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JSITIK: Jurnal Sistem Informasi Dan Teknologi Informasi Komputer</w:t>
      </w:r>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1</w:t>
      </w:r>
      <w:r w:rsidRPr="00FD3765">
        <w:rPr>
          <w:rFonts w:ascii="Times New Roman" w:hAnsi="Times New Roman" w:cs="Times New Roman"/>
          <w:sz w:val="24"/>
          <w:szCs w:val="24"/>
        </w:rPr>
        <w:t xml:space="preserve">(2), 124–136. </w:t>
      </w:r>
      <w:hyperlink r:id="rId23" w:history="1">
        <w:r w:rsidRPr="00FD3765">
          <w:rPr>
            <w:rStyle w:val="Hyperlink"/>
            <w:rFonts w:ascii="Times New Roman" w:hAnsi="Times New Roman" w:cs="Times New Roman"/>
            <w:sz w:val="24"/>
            <w:szCs w:val="24"/>
          </w:rPr>
          <w:t>https://doi.org/10.53624/jsitik.v1i2.176</w:t>
        </w:r>
      </w:hyperlink>
      <w:r w:rsidRPr="00FD3765">
        <w:rPr>
          <w:rFonts w:ascii="Times New Roman" w:hAnsi="Times New Roman" w:cs="Times New Roman"/>
          <w:sz w:val="24"/>
          <w:szCs w:val="24"/>
        </w:rPr>
        <w:t xml:space="preserve"> </w:t>
      </w:r>
    </w:p>
    <w:p w14:paraId="47C6D512" w14:textId="77777777" w:rsidR="00FD3765" w:rsidRPr="00FD3765" w:rsidRDefault="00FD3765" w:rsidP="00FD3765">
      <w:pPr>
        <w:spacing w:after="0" w:line="240" w:lineRule="auto"/>
        <w:rPr>
          <w:rFonts w:ascii="Times New Roman" w:hAnsi="Times New Roman" w:cs="Times New Roman"/>
          <w:sz w:val="24"/>
          <w:szCs w:val="24"/>
        </w:rPr>
      </w:pPr>
    </w:p>
    <w:p w14:paraId="31E8E357" w14:textId="77777777" w:rsidR="00FD3765" w:rsidRPr="00FD3765" w:rsidRDefault="00FD3765" w:rsidP="00FD3765">
      <w:pPr>
        <w:spacing w:after="0" w:line="240" w:lineRule="auto"/>
        <w:rPr>
          <w:rFonts w:ascii="Times New Roman" w:hAnsi="Times New Roman" w:cs="Times New Roman"/>
          <w:sz w:val="24"/>
          <w:szCs w:val="24"/>
        </w:rPr>
      </w:pPr>
      <w:proofErr w:type="gramStart"/>
      <w:r w:rsidRPr="00FD3765">
        <w:rPr>
          <w:rFonts w:ascii="Times New Roman" w:hAnsi="Times New Roman" w:cs="Times New Roman"/>
          <w:sz w:val="24"/>
          <w:szCs w:val="24"/>
        </w:rPr>
        <w:t>Ariany, F., Ningsih, M., &amp; Garnika, E. (2023).</w:t>
      </w:r>
      <w:proofErr w:type="gramEnd"/>
      <w:r w:rsidRPr="00FD3765">
        <w:rPr>
          <w:rFonts w:ascii="Times New Roman" w:hAnsi="Times New Roman" w:cs="Times New Roman"/>
          <w:sz w:val="24"/>
          <w:szCs w:val="24"/>
        </w:rPr>
        <w:t xml:space="preserve"> Pemenuhan Hak Anak Atas Pendidikan Dasar Berdasarkan Perspektif Hukum. </w:t>
      </w:r>
      <w:r w:rsidRPr="00FD3765">
        <w:rPr>
          <w:rFonts w:ascii="Times New Roman" w:hAnsi="Times New Roman" w:cs="Times New Roman"/>
          <w:i/>
          <w:iCs/>
          <w:sz w:val="24"/>
          <w:szCs w:val="24"/>
        </w:rPr>
        <w:t>Empiricism Journal</w:t>
      </w:r>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4</w:t>
      </w:r>
      <w:r w:rsidRPr="00FD3765">
        <w:rPr>
          <w:rFonts w:ascii="Times New Roman" w:hAnsi="Times New Roman" w:cs="Times New Roman"/>
          <w:sz w:val="24"/>
          <w:szCs w:val="24"/>
        </w:rPr>
        <w:t xml:space="preserve">(1), 175–180. </w:t>
      </w:r>
      <w:hyperlink r:id="rId24" w:history="1">
        <w:r w:rsidRPr="00FD3765">
          <w:rPr>
            <w:rStyle w:val="Hyperlink"/>
            <w:rFonts w:ascii="Times New Roman" w:hAnsi="Times New Roman" w:cs="Times New Roman"/>
            <w:sz w:val="24"/>
            <w:szCs w:val="24"/>
          </w:rPr>
          <w:t>https://doi.org/10.36312/ej.v4i1.1158</w:t>
        </w:r>
      </w:hyperlink>
    </w:p>
    <w:p w14:paraId="4E66453D" w14:textId="77777777" w:rsidR="00FD3765" w:rsidRPr="00FD3765" w:rsidRDefault="00FD3765" w:rsidP="00FD3765">
      <w:pPr>
        <w:spacing w:after="0" w:line="240" w:lineRule="auto"/>
        <w:rPr>
          <w:rFonts w:ascii="Times New Roman" w:hAnsi="Times New Roman" w:cs="Times New Roman"/>
          <w:sz w:val="24"/>
          <w:szCs w:val="24"/>
        </w:rPr>
      </w:pPr>
    </w:p>
    <w:p w14:paraId="447B1DAF" w14:textId="77777777" w:rsidR="00FD3765" w:rsidRPr="00FD3765" w:rsidRDefault="00FD3765" w:rsidP="00FD3765">
      <w:pPr>
        <w:spacing w:after="0" w:line="240" w:lineRule="auto"/>
        <w:rPr>
          <w:rFonts w:ascii="Times New Roman" w:hAnsi="Times New Roman" w:cs="Times New Roman"/>
          <w:sz w:val="24"/>
          <w:szCs w:val="24"/>
        </w:rPr>
      </w:pPr>
      <w:proofErr w:type="gramStart"/>
      <w:r w:rsidRPr="00FD3765">
        <w:rPr>
          <w:rFonts w:ascii="Times New Roman" w:hAnsi="Times New Roman" w:cs="Times New Roman"/>
          <w:sz w:val="24"/>
          <w:szCs w:val="24"/>
        </w:rPr>
        <w:t>Cahyani, A. L., Permata, S. P., &amp; Munandar, A. (2024).</w:t>
      </w:r>
      <w:proofErr w:type="gramEnd"/>
      <w:r w:rsidRPr="00FD3765">
        <w:rPr>
          <w:rFonts w:ascii="Times New Roman" w:hAnsi="Times New Roman" w:cs="Times New Roman"/>
          <w:sz w:val="24"/>
          <w:szCs w:val="24"/>
        </w:rPr>
        <w:t xml:space="preserve"> </w:t>
      </w:r>
      <w:proofErr w:type="gramStart"/>
      <w:r w:rsidRPr="00FD3765">
        <w:rPr>
          <w:rFonts w:ascii="Times New Roman" w:hAnsi="Times New Roman" w:cs="Times New Roman"/>
          <w:sz w:val="24"/>
          <w:szCs w:val="24"/>
        </w:rPr>
        <w:t>Implementasi Proses Penanganan Korban Kekerasan Terhadap Perempuan di UPTD Perlindungan Perempuan dan Anak di Kota Bengkulu.</w:t>
      </w:r>
      <w:proofErr w:type="gramEnd"/>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Syntax Literate ; Jurnal Ilmiah Indonesia</w:t>
      </w:r>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9</w:t>
      </w:r>
      <w:r w:rsidRPr="00FD3765">
        <w:rPr>
          <w:rFonts w:ascii="Times New Roman" w:hAnsi="Times New Roman" w:cs="Times New Roman"/>
          <w:sz w:val="24"/>
          <w:szCs w:val="24"/>
        </w:rPr>
        <w:t xml:space="preserve">(12), 7995–8007. </w:t>
      </w:r>
      <w:hyperlink r:id="rId25" w:history="1">
        <w:r w:rsidRPr="00FD3765">
          <w:rPr>
            <w:rStyle w:val="Hyperlink"/>
            <w:rFonts w:ascii="Times New Roman" w:hAnsi="Times New Roman" w:cs="Times New Roman"/>
            <w:sz w:val="24"/>
            <w:szCs w:val="24"/>
          </w:rPr>
          <w:t>https://doi.org/10.36418/syntax-literate.v9i12.55144</w:t>
        </w:r>
      </w:hyperlink>
    </w:p>
    <w:p w14:paraId="422EAB53" w14:textId="77777777" w:rsidR="00FD3765" w:rsidRPr="00FD3765" w:rsidRDefault="00FD3765" w:rsidP="00FD3765">
      <w:pPr>
        <w:spacing w:after="0" w:line="240" w:lineRule="auto"/>
        <w:rPr>
          <w:rFonts w:ascii="Times New Roman" w:hAnsi="Times New Roman" w:cs="Times New Roman"/>
          <w:sz w:val="24"/>
          <w:szCs w:val="24"/>
        </w:rPr>
      </w:pPr>
    </w:p>
    <w:p w14:paraId="136F6672" w14:textId="77777777" w:rsidR="00FD3765" w:rsidRPr="00FD3765" w:rsidRDefault="00FD3765" w:rsidP="00FD3765">
      <w:pPr>
        <w:spacing w:after="0" w:line="240" w:lineRule="auto"/>
        <w:rPr>
          <w:rFonts w:ascii="Times New Roman" w:hAnsi="Times New Roman" w:cs="Times New Roman"/>
          <w:sz w:val="24"/>
          <w:szCs w:val="24"/>
        </w:rPr>
      </w:pPr>
      <w:r w:rsidRPr="00FD3765">
        <w:rPr>
          <w:rFonts w:ascii="Times New Roman" w:hAnsi="Times New Roman" w:cs="Times New Roman"/>
          <w:sz w:val="24"/>
          <w:szCs w:val="24"/>
        </w:rPr>
        <w:t xml:space="preserve">Collins, T. M. (2017). A child’s right to participate: Implications for international child protection. </w:t>
      </w:r>
      <w:r w:rsidRPr="00FD3765">
        <w:rPr>
          <w:rFonts w:ascii="Times New Roman" w:hAnsi="Times New Roman" w:cs="Times New Roman"/>
          <w:i/>
          <w:iCs/>
          <w:sz w:val="24"/>
          <w:szCs w:val="24"/>
        </w:rPr>
        <w:t>The International Journal of Human Rights</w:t>
      </w:r>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21</w:t>
      </w:r>
      <w:r w:rsidRPr="00FD3765">
        <w:rPr>
          <w:rFonts w:ascii="Times New Roman" w:hAnsi="Times New Roman" w:cs="Times New Roman"/>
          <w:sz w:val="24"/>
          <w:szCs w:val="24"/>
        </w:rPr>
        <w:t xml:space="preserve">(1), 14–46. </w:t>
      </w:r>
      <w:hyperlink r:id="rId26" w:history="1">
        <w:r w:rsidRPr="00FD3765">
          <w:rPr>
            <w:rStyle w:val="Hyperlink"/>
            <w:rFonts w:ascii="Times New Roman" w:hAnsi="Times New Roman" w:cs="Times New Roman"/>
            <w:sz w:val="24"/>
            <w:szCs w:val="24"/>
          </w:rPr>
          <w:t>https://doi.org/10.1080/13642987.2016.1248122</w:t>
        </w:r>
      </w:hyperlink>
    </w:p>
    <w:p w14:paraId="33B9EE58" w14:textId="77777777" w:rsidR="00FD3765" w:rsidRPr="00FD3765" w:rsidRDefault="00FD3765" w:rsidP="00FD3765">
      <w:pPr>
        <w:spacing w:after="0" w:line="240" w:lineRule="auto"/>
        <w:rPr>
          <w:rFonts w:ascii="Times New Roman" w:hAnsi="Times New Roman" w:cs="Times New Roman"/>
          <w:sz w:val="24"/>
          <w:szCs w:val="24"/>
        </w:rPr>
      </w:pPr>
    </w:p>
    <w:p w14:paraId="7EF97204" w14:textId="77777777" w:rsidR="00FD3765" w:rsidRPr="00FD3765" w:rsidRDefault="00FD3765" w:rsidP="00FD3765">
      <w:pPr>
        <w:spacing w:after="0" w:line="240" w:lineRule="auto"/>
        <w:rPr>
          <w:rFonts w:ascii="Times New Roman" w:hAnsi="Times New Roman" w:cs="Times New Roman"/>
          <w:sz w:val="24"/>
          <w:szCs w:val="24"/>
        </w:rPr>
      </w:pPr>
      <w:r w:rsidRPr="00FD3765">
        <w:rPr>
          <w:rFonts w:ascii="Times New Roman" w:hAnsi="Times New Roman" w:cs="Times New Roman"/>
          <w:sz w:val="24"/>
          <w:szCs w:val="24"/>
        </w:rPr>
        <w:t xml:space="preserve">Darwanta, A. (2020). PENERAPAN PRINSIP TERBAIK UNTUK ANAK (THE BEST INTEREST OF THE CHILD) DALAM PEMENUHAN HAK ANAK DI LEMBAGA PEMBINAAN KHUSUS ANAK. </w:t>
      </w:r>
      <w:r w:rsidRPr="00FD3765">
        <w:rPr>
          <w:rFonts w:ascii="Times New Roman" w:hAnsi="Times New Roman" w:cs="Times New Roman"/>
          <w:i/>
          <w:iCs/>
          <w:sz w:val="24"/>
          <w:szCs w:val="24"/>
        </w:rPr>
        <w:t>Reformasi Hukum</w:t>
      </w:r>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24</w:t>
      </w:r>
      <w:r w:rsidRPr="00FD3765">
        <w:rPr>
          <w:rFonts w:ascii="Times New Roman" w:hAnsi="Times New Roman" w:cs="Times New Roman"/>
          <w:sz w:val="24"/>
          <w:szCs w:val="24"/>
        </w:rPr>
        <w:t xml:space="preserve">(1), 60–76. </w:t>
      </w:r>
      <w:hyperlink r:id="rId27" w:history="1">
        <w:r w:rsidRPr="00FD3765">
          <w:rPr>
            <w:rStyle w:val="Hyperlink"/>
            <w:rFonts w:ascii="Times New Roman" w:hAnsi="Times New Roman" w:cs="Times New Roman"/>
            <w:sz w:val="24"/>
            <w:szCs w:val="24"/>
          </w:rPr>
          <w:t>https://doi.org/10.46257/jrh.v24i1.83</w:t>
        </w:r>
      </w:hyperlink>
    </w:p>
    <w:p w14:paraId="429811AB" w14:textId="77777777" w:rsidR="00FD3765" w:rsidRPr="00FD3765" w:rsidRDefault="00FD3765" w:rsidP="00FD3765">
      <w:pPr>
        <w:spacing w:after="0" w:line="240" w:lineRule="auto"/>
        <w:rPr>
          <w:rFonts w:ascii="Times New Roman" w:hAnsi="Times New Roman" w:cs="Times New Roman"/>
          <w:sz w:val="24"/>
          <w:szCs w:val="24"/>
        </w:rPr>
      </w:pPr>
    </w:p>
    <w:p w14:paraId="5EEA9DAB" w14:textId="77777777" w:rsidR="00FD3765" w:rsidRPr="00FD3765" w:rsidRDefault="00FD3765" w:rsidP="00FD3765">
      <w:pPr>
        <w:spacing w:after="0" w:line="240" w:lineRule="auto"/>
        <w:rPr>
          <w:rFonts w:ascii="Times New Roman" w:hAnsi="Times New Roman" w:cs="Times New Roman"/>
          <w:sz w:val="24"/>
          <w:szCs w:val="24"/>
        </w:rPr>
      </w:pPr>
      <w:r w:rsidRPr="00FD3765">
        <w:rPr>
          <w:rFonts w:ascii="Times New Roman" w:hAnsi="Times New Roman" w:cs="Times New Roman"/>
          <w:sz w:val="24"/>
          <w:szCs w:val="24"/>
        </w:rPr>
        <w:t xml:space="preserve">Dermawan, A. (2022). </w:t>
      </w:r>
      <w:proofErr w:type="gramStart"/>
      <w:r w:rsidRPr="00FD3765">
        <w:rPr>
          <w:rFonts w:ascii="Times New Roman" w:hAnsi="Times New Roman" w:cs="Times New Roman"/>
          <w:sz w:val="24"/>
          <w:szCs w:val="24"/>
        </w:rPr>
        <w:t>Perlindungan Hukum Oleh DP2KBP3A Kab.</w:t>
      </w:r>
      <w:proofErr w:type="gramEnd"/>
      <w:r w:rsidRPr="00FD3765">
        <w:rPr>
          <w:rFonts w:ascii="Times New Roman" w:hAnsi="Times New Roman" w:cs="Times New Roman"/>
          <w:sz w:val="24"/>
          <w:szCs w:val="24"/>
        </w:rPr>
        <w:t xml:space="preserve"> </w:t>
      </w:r>
      <w:proofErr w:type="gramStart"/>
      <w:r w:rsidRPr="00FD3765">
        <w:rPr>
          <w:rFonts w:ascii="Times New Roman" w:hAnsi="Times New Roman" w:cs="Times New Roman"/>
          <w:sz w:val="24"/>
          <w:szCs w:val="24"/>
        </w:rPr>
        <w:t>Asahan Terhadap Korban Perempuan Yang Diperdagangkan di Kabupaten Asahan.</w:t>
      </w:r>
      <w:proofErr w:type="gramEnd"/>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Jurnal Hukum Non Diskriminatif (JHND)</w:t>
      </w:r>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1</w:t>
      </w:r>
      <w:r w:rsidRPr="00FD3765">
        <w:rPr>
          <w:rFonts w:ascii="Times New Roman" w:hAnsi="Times New Roman" w:cs="Times New Roman"/>
          <w:sz w:val="24"/>
          <w:szCs w:val="24"/>
        </w:rPr>
        <w:t xml:space="preserve">(1), 1–6. </w:t>
      </w:r>
      <w:hyperlink r:id="rId28" w:history="1">
        <w:r w:rsidRPr="00FD3765">
          <w:rPr>
            <w:rStyle w:val="Hyperlink"/>
            <w:rFonts w:ascii="Times New Roman" w:hAnsi="Times New Roman" w:cs="Times New Roman"/>
            <w:sz w:val="24"/>
            <w:szCs w:val="24"/>
          </w:rPr>
          <w:t>https://doi.org/10.56854/jhdn.v1i1.39</w:t>
        </w:r>
      </w:hyperlink>
    </w:p>
    <w:p w14:paraId="69AF8D13" w14:textId="77777777" w:rsidR="00FD3765" w:rsidRPr="00FD3765" w:rsidRDefault="00FD3765" w:rsidP="00FD3765">
      <w:pPr>
        <w:spacing w:after="0" w:line="240" w:lineRule="auto"/>
        <w:rPr>
          <w:rFonts w:ascii="Times New Roman" w:hAnsi="Times New Roman" w:cs="Times New Roman"/>
          <w:sz w:val="24"/>
          <w:szCs w:val="24"/>
        </w:rPr>
      </w:pPr>
    </w:p>
    <w:p w14:paraId="0EC3F795" w14:textId="77777777" w:rsidR="00FD3765" w:rsidRPr="00FD3765" w:rsidRDefault="00FD3765" w:rsidP="00FD3765">
      <w:pPr>
        <w:spacing w:after="0" w:line="240" w:lineRule="auto"/>
        <w:rPr>
          <w:rFonts w:ascii="Times New Roman" w:hAnsi="Times New Roman" w:cs="Times New Roman"/>
          <w:sz w:val="24"/>
          <w:szCs w:val="24"/>
        </w:rPr>
      </w:pPr>
      <w:proofErr w:type="gramStart"/>
      <w:r w:rsidRPr="00FD3765">
        <w:rPr>
          <w:rFonts w:ascii="Times New Roman" w:hAnsi="Times New Roman" w:cs="Times New Roman"/>
          <w:sz w:val="24"/>
          <w:szCs w:val="24"/>
        </w:rPr>
        <w:t>Elliza, S. (2022).</w:t>
      </w:r>
      <w:proofErr w:type="gramEnd"/>
      <w:r w:rsidRPr="00FD3765">
        <w:rPr>
          <w:rFonts w:ascii="Times New Roman" w:hAnsi="Times New Roman" w:cs="Times New Roman"/>
          <w:sz w:val="24"/>
          <w:szCs w:val="24"/>
        </w:rPr>
        <w:t xml:space="preserve"> </w:t>
      </w:r>
      <w:proofErr w:type="gramStart"/>
      <w:r w:rsidRPr="00FD3765">
        <w:rPr>
          <w:rFonts w:ascii="Times New Roman" w:hAnsi="Times New Roman" w:cs="Times New Roman"/>
          <w:sz w:val="24"/>
          <w:szCs w:val="24"/>
        </w:rPr>
        <w:t>Perlindungan Hukum Anak dan Perempuan dari Pelecehan Seksual.</w:t>
      </w:r>
      <w:proofErr w:type="gramEnd"/>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Nomos : Jurnal Penelitian Ilmu Hukum</w:t>
      </w:r>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2</w:t>
      </w:r>
      <w:r w:rsidRPr="00FD3765">
        <w:rPr>
          <w:rFonts w:ascii="Times New Roman" w:hAnsi="Times New Roman" w:cs="Times New Roman"/>
          <w:sz w:val="24"/>
          <w:szCs w:val="24"/>
        </w:rPr>
        <w:t xml:space="preserve">(3). </w:t>
      </w:r>
      <w:hyperlink r:id="rId29" w:history="1">
        <w:r w:rsidRPr="00FD3765">
          <w:rPr>
            <w:rStyle w:val="Hyperlink"/>
            <w:rFonts w:ascii="Times New Roman" w:hAnsi="Times New Roman" w:cs="Times New Roman"/>
            <w:sz w:val="24"/>
            <w:szCs w:val="24"/>
          </w:rPr>
          <w:t>https://doi.org/10.56393/nomos.v1i5.600</w:t>
        </w:r>
      </w:hyperlink>
    </w:p>
    <w:p w14:paraId="0EFDD544" w14:textId="77777777" w:rsidR="00FD3765" w:rsidRPr="00FD3765" w:rsidRDefault="00FD3765" w:rsidP="00FD3765">
      <w:pPr>
        <w:spacing w:after="0" w:line="240" w:lineRule="auto"/>
        <w:rPr>
          <w:rFonts w:ascii="Times New Roman" w:hAnsi="Times New Roman" w:cs="Times New Roman"/>
          <w:sz w:val="24"/>
          <w:szCs w:val="24"/>
        </w:rPr>
      </w:pPr>
    </w:p>
    <w:p w14:paraId="3AEB45C7" w14:textId="77777777" w:rsidR="00FD3765" w:rsidRPr="00FD3765" w:rsidRDefault="00FD3765" w:rsidP="00FD3765">
      <w:pPr>
        <w:spacing w:after="0" w:line="240" w:lineRule="auto"/>
        <w:rPr>
          <w:rFonts w:ascii="Times New Roman" w:hAnsi="Times New Roman" w:cs="Times New Roman"/>
          <w:sz w:val="24"/>
          <w:szCs w:val="24"/>
        </w:rPr>
      </w:pPr>
      <w:proofErr w:type="gramStart"/>
      <w:r w:rsidRPr="00FD3765">
        <w:rPr>
          <w:rFonts w:ascii="Times New Roman" w:hAnsi="Times New Roman" w:cs="Times New Roman"/>
          <w:sz w:val="24"/>
          <w:szCs w:val="24"/>
        </w:rPr>
        <w:t>Hurriyati, D., Diego Miranda, M., &amp; Laili, R. (2024a).</w:t>
      </w:r>
      <w:proofErr w:type="gramEnd"/>
      <w:r w:rsidRPr="00FD3765">
        <w:rPr>
          <w:rFonts w:ascii="Times New Roman" w:hAnsi="Times New Roman" w:cs="Times New Roman"/>
          <w:sz w:val="24"/>
          <w:szCs w:val="24"/>
        </w:rPr>
        <w:t xml:space="preserve"> Penangan Kasus Kekerasan Dalam Rumah Tangga Dinas Pemberdayaan Perempuan Dan Perlindungan Anak Provinsi Sumatera Selatan. </w:t>
      </w:r>
      <w:r w:rsidRPr="00FD3765">
        <w:rPr>
          <w:rFonts w:ascii="Times New Roman" w:hAnsi="Times New Roman" w:cs="Times New Roman"/>
          <w:i/>
          <w:iCs/>
          <w:sz w:val="24"/>
          <w:szCs w:val="24"/>
        </w:rPr>
        <w:t>Jurnal Pengabdian Kepada Masyarakat Nusantara</w:t>
      </w:r>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5</w:t>
      </w:r>
      <w:r w:rsidRPr="00FD3765">
        <w:rPr>
          <w:rFonts w:ascii="Times New Roman" w:hAnsi="Times New Roman" w:cs="Times New Roman"/>
          <w:sz w:val="24"/>
          <w:szCs w:val="24"/>
        </w:rPr>
        <w:t xml:space="preserve">(2), 2628–2633. </w:t>
      </w:r>
      <w:hyperlink r:id="rId30" w:history="1">
        <w:r w:rsidRPr="00FD3765">
          <w:rPr>
            <w:rStyle w:val="Hyperlink"/>
            <w:rFonts w:ascii="Times New Roman" w:hAnsi="Times New Roman" w:cs="Times New Roman"/>
            <w:sz w:val="24"/>
            <w:szCs w:val="24"/>
          </w:rPr>
          <w:t>https://doi.org/10.55338/jpkmn.v5i2.3279</w:t>
        </w:r>
      </w:hyperlink>
    </w:p>
    <w:p w14:paraId="6EE0C658" w14:textId="77777777" w:rsidR="00FD3765" w:rsidRPr="00FD3765" w:rsidRDefault="00FD3765" w:rsidP="00FD3765">
      <w:pPr>
        <w:spacing w:after="0" w:line="240" w:lineRule="auto"/>
        <w:rPr>
          <w:rFonts w:ascii="Times New Roman" w:hAnsi="Times New Roman" w:cs="Times New Roman"/>
          <w:sz w:val="24"/>
          <w:szCs w:val="24"/>
        </w:rPr>
      </w:pPr>
    </w:p>
    <w:p w14:paraId="4026231E" w14:textId="77777777" w:rsidR="00FD3765" w:rsidRPr="00FD3765" w:rsidRDefault="00FD3765" w:rsidP="00FD3765">
      <w:pPr>
        <w:spacing w:after="0" w:line="240" w:lineRule="auto"/>
        <w:rPr>
          <w:rFonts w:ascii="Times New Roman" w:hAnsi="Times New Roman" w:cs="Times New Roman"/>
          <w:sz w:val="24"/>
          <w:szCs w:val="24"/>
        </w:rPr>
      </w:pPr>
      <w:proofErr w:type="gramStart"/>
      <w:r w:rsidRPr="00FD3765">
        <w:rPr>
          <w:rFonts w:ascii="Times New Roman" w:hAnsi="Times New Roman" w:cs="Times New Roman"/>
          <w:sz w:val="24"/>
          <w:szCs w:val="24"/>
        </w:rPr>
        <w:t>Hurriyati, D., Diego Miranda, M., &amp; Laili, R. (2024b).</w:t>
      </w:r>
      <w:proofErr w:type="gramEnd"/>
      <w:r w:rsidRPr="00FD3765">
        <w:rPr>
          <w:rFonts w:ascii="Times New Roman" w:hAnsi="Times New Roman" w:cs="Times New Roman"/>
          <w:sz w:val="24"/>
          <w:szCs w:val="24"/>
        </w:rPr>
        <w:t xml:space="preserve"> Penangan Kasus Kekerasan Dalam Rumah Tangga Dinas Pemberdayaan Perempuan Dan Perlindungan Anak Provinsi Sumatera Selatan. </w:t>
      </w:r>
      <w:r w:rsidRPr="00FD3765">
        <w:rPr>
          <w:rFonts w:ascii="Times New Roman" w:hAnsi="Times New Roman" w:cs="Times New Roman"/>
          <w:i/>
          <w:iCs/>
          <w:sz w:val="24"/>
          <w:szCs w:val="24"/>
        </w:rPr>
        <w:t>Jurnal Pengabdian Kepada Masyarakat Nusantara</w:t>
      </w:r>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5</w:t>
      </w:r>
      <w:r w:rsidRPr="00FD3765">
        <w:rPr>
          <w:rFonts w:ascii="Times New Roman" w:hAnsi="Times New Roman" w:cs="Times New Roman"/>
          <w:sz w:val="24"/>
          <w:szCs w:val="24"/>
        </w:rPr>
        <w:t xml:space="preserve">(2), 2628–2633. </w:t>
      </w:r>
      <w:hyperlink r:id="rId31" w:history="1">
        <w:r w:rsidRPr="00FD3765">
          <w:rPr>
            <w:rStyle w:val="Hyperlink"/>
            <w:rFonts w:ascii="Times New Roman" w:hAnsi="Times New Roman" w:cs="Times New Roman"/>
            <w:sz w:val="24"/>
            <w:szCs w:val="24"/>
          </w:rPr>
          <w:t>https://doi.org/10.55338/jpkmn.v5i2.3279</w:t>
        </w:r>
      </w:hyperlink>
    </w:p>
    <w:p w14:paraId="121E0733" w14:textId="77777777" w:rsidR="00FD3765" w:rsidRPr="00FD3765" w:rsidRDefault="00FD3765" w:rsidP="00FD3765">
      <w:pPr>
        <w:spacing w:after="0" w:line="240" w:lineRule="auto"/>
        <w:rPr>
          <w:rFonts w:ascii="Times New Roman" w:hAnsi="Times New Roman" w:cs="Times New Roman"/>
          <w:sz w:val="24"/>
          <w:szCs w:val="24"/>
        </w:rPr>
      </w:pPr>
    </w:p>
    <w:p w14:paraId="2506E614" w14:textId="77777777" w:rsidR="00FD3765" w:rsidRPr="00FD3765" w:rsidRDefault="00FD3765" w:rsidP="00FD3765">
      <w:pPr>
        <w:spacing w:after="0" w:line="240" w:lineRule="auto"/>
        <w:rPr>
          <w:rFonts w:ascii="Times New Roman" w:hAnsi="Times New Roman" w:cs="Times New Roman"/>
          <w:sz w:val="24"/>
          <w:szCs w:val="24"/>
        </w:rPr>
      </w:pPr>
      <w:r w:rsidRPr="00FD3765">
        <w:rPr>
          <w:rFonts w:ascii="Times New Roman" w:hAnsi="Times New Roman" w:cs="Times New Roman"/>
          <w:sz w:val="24"/>
          <w:szCs w:val="24"/>
        </w:rPr>
        <w:t xml:space="preserve">Idris, I., Ridwan, A., Purwanti, N., Nikmatul Ula, S. N., &amp; Nurjannah, S. (2023). </w:t>
      </w:r>
      <w:proofErr w:type="gramStart"/>
      <w:r w:rsidRPr="00FD3765">
        <w:rPr>
          <w:rFonts w:ascii="Times New Roman" w:hAnsi="Times New Roman" w:cs="Times New Roman"/>
          <w:sz w:val="24"/>
          <w:szCs w:val="24"/>
        </w:rPr>
        <w:t>Analisis Upaya Perlindungan terhadap Korban Kekerasan dalam Rumah Tangga khususnya Perempuan dan Anak.</w:t>
      </w:r>
      <w:proofErr w:type="gramEnd"/>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Jurnal Sains Dan Teknologi</w:t>
      </w:r>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5</w:t>
      </w:r>
      <w:r w:rsidRPr="00FD3765">
        <w:rPr>
          <w:rFonts w:ascii="Times New Roman" w:hAnsi="Times New Roman" w:cs="Times New Roman"/>
          <w:sz w:val="24"/>
          <w:szCs w:val="24"/>
        </w:rPr>
        <w:t xml:space="preserve">(1), 489–492. </w:t>
      </w:r>
      <w:hyperlink r:id="rId32" w:history="1">
        <w:r w:rsidRPr="00FD3765">
          <w:rPr>
            <w:rStyle w:val="Hyperlink"/>
            <w:rFonts w:ascii="Times New Roman" w:hAnsi="Times New Roman" w:cs="Times New Roman"/>
            <w:sz w:val="24"/>
            <w:szCs w:val="24"/>
          </w:rPr>
          <w:t>https://doi.org/10.55338/saintek.v5i1.1651</w:t>
        </w:r>
      </w:hyperlink>
    </w:p>
    <w:p w14:paraId="14B549BC" w14:textId="77777777" w:rsidR="00FD3765" w:rsidRPr="00FD3765" w:rsidRDefault="00FD3765" w:rsidP="00FD3765">
      <w:pPr>
        <w:spacing w:after="0" w:line="240" w:lineRule="auto"/>
        <w:rPr>
          <w:rFonts w:ascii="Times New Roman" w:hAnsi="Times New Roman" w:cs="Times New Roman"/>
          <w:sz w:val="24"/>
          <w:szCs w:val="24"/>
        </w:rPr>
      </w:pPr>
    </w:p>
    <w:p w14:paraId="09DA7B2E" w14:textId="77777777" w:rsidR="00FD3765" w:rsidRPr="00FD3765" w:rsidRDefault="00FD3765" w:rsidP="00FD3765">
      <w:pPr>
        <w:spacing w:after="0" w:line="240" w:lineRule="auto"/>
        <w:rPr>
          <w:rFonts w:ascii="Times New Roman" w:hAnsi="Times New Roman" w:cs="Times New Roman"/>
          <w:sz w:val="24"/>
          <w:szCs w:val="24"/>
        </w:rPr>
      </w:pPr>
      <w:r w:rsidRPr="00FD3765">
        <w:rPr>
          <w:rFonts w:ascii="Times New Roman" w:hAnsi="Times New Roman" w:cs="Times New Roman"/>
          <w:sz w:val="24"/>
          <w:szCs w:val="24"/>
        </w:rPr>
        <w:lastRenderedPageBreak/>
        <w:t xml:space="preserve">Jamaludin, A. (2021). Perlindungan Hukum Anak Korban Kekerasan Seksual. </w:t>
      </w:r>
      <w:r w:rsidRPr="00FD3765">
        <w:rPr>
          <w:rFonts w:ascii="Times New Roman" w:hAnsi="Times New Roman" w:cs="Times New Roman"/>
          <w:i/>
          <w:iCs/>
          <w:sz w:val="24"/>
          <w:szCs w:val="24"/>
        </w:rPr>
        <w:t>JCIC : Jurnal CIC Lembaga Riset Dan Konsultan Sosial</w:t>
      </w:r>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3</w:t>
      </w:r>
      <w:r w:rsidRPr="00FD3765">
        <w:rPr>
          <w:rFonts w:ascii="Times New Roman" w:hAnsi="Times New Roman" w:cs="Times New Roman"/>
          <w:sz w:val="24"/>
          <w:szCs w:val="24"/>
        </w:rPr>
        <w:t>(2), 1–10. https://doi.org/10.51486/jbo.v3i2.68</w:t>
      </w:r>
    </w:p>
    <w:p w14:paraId="1DB44AEF" w14:textId="77777777" w:rsidR="00FD3765" w:rsidRPr="00FD3765" w:rsidRDefault="00FD3765" w:rsidP="00FD3765">
      <w:pPr>
        <w:spacing w:after="0" w:line="240" w:lineRule="auto"/>
        <w:rPr>
          <w:rFonts w:ascii="Times New Roman" w:hAnsi="Times New Roman" w:cs="Times New Roman"/>
          <w:sz w:val="24"/>
          <w:szCs w:val="24"/>
        </w:rPr>
      </w:pPr>
      <w:r w:rsidRPr="00FD3765">
        <w:rPr>
          <w:rFonts w:ascii="Times New Roman" w:hAnsi="Times New Roman" w:cs="Times New Roman"/>
          <w:sz w:val="24"/>
          <w:szCs w:val="24"/>
        </w:rPr>
        <w:t xml:space="preserve">Lamtiur, C. (2021). Perlindungan Hukum Terhadap Korban Eksploitasi Anak-Anak di Samarinda. </w:t>
      </w:r>
      <w:r w:rsidRPr="00FD3765">
        <w:rPr>
          <w:rFonts w:ascii="Times New Roman" w:hAnsi="Times New Roman" w:cs="Times New Roman"/>
          <w:i/>
          <w:iCs/>
          <w:sz w:val="24"/>
          <w:szCs w:val="24"/>
        </w:rPr>
        <w:t>Nomos : Jurnal Penelitian Ilmu Hukum</w:t>
      </w:r>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1</w:t>
      </w:r>
      <w:r w:rsidRPr="00FD3765">
        <w:rPr>
          <w:rFonts w:ascii="Times New Roman" w:hAnsi="Times New Roman" w:cs="Times New Roman"/>
          <w:sz w:val="24"/>
          <w:szCs w:val="24"/>
        </w:rPr>
        <w:t xml:space="preserve">(3), 71–81. </w:t>
      </w:r>
      <w:hyperlink r:id="rId33" w:history="1">
        <w:r w:rsidRPr="00FD3765">
          <w:rPr>
            <w:rStyle w:val="Hyperlink"/>
            <w:rFonts w:ascii="Times New Roman" w:hAnsi="Times New Roman" w:cs="Times New Roman"/>
            <w:sz w:val="24"/>
            <w:szCs w:val="24"/>
          </w:rPr>
          <w:t>https://doi.org/10.56393/nomos.v1i3.572</w:t>
        </w:r>
      </w:hyperlink>
    </w:p>
    <w:p w14:paraId="28AB87A5" w14:textId="77777777" w:rsidR="00FD3765" w:rsidRPr="00FD3765" w:rsidRDefault="00FD3765" w:rsidP="00FD3765">
      <w:pPr>
        <w:spacing w:after="0" w:line="240" w:lineRule="auto"/>
        <w:rPr>
          <w:rFonts w:ascii="Times New Roman" w:hAnsi="Times New Roman" w:cs="Times New Roman"/>
          <w:sz w:val="24"/>
          <w:szCs w:val="24"/>
        </w:rPr>
      </w:pPr>
    </w:p>
    <w:p w14:paraId="577F9018" w14:textId="77777777" w:rsidR="00FD3765" w:rsidRPr="00FD3765" w:rsidRDefault="00FD3765" w:rsidP="00FD3765">
      <w:pPr>
        <w:spacing w:after="0" w:line="240" w:lineRule="auto"/>
        <w:rPr>
          <w:rFonts w:ascii="Times New Roman" w:hAnsi="Times New Roman" w:cs="Times New Roman"/>
          <w:sz w:val="24"/>
          <w:szCs w:val="24"/>
        </w:rPr>
      </w:pPr>
      <w:proofErr w:type="gramStart"/>
      <w:r w:rsidRPr="00FD3765">
        <w:rPr>
          <w:rFonts w:ascii="Times New Roman" w:hAnsi="Times New Roman" w:cs="Times New Roman"/>
          <w:sz w:val="24"/>
          <w:szCs w:val="24"/>
        </w:rPr>
        <w:t>Munir, A. Q., Zaidir, Z., Nuswantoro, B. S., &amp; Yusriadi, Y. (2021).</w:t>
      </w:r>
      <w:proofErr w:type="gramEnd"/>
      <w:r w:rsidRPr="00FD3765">
        <w:rPr>
          <w:rFonts w:ascii="Times New Roman" w:hAnsi="Times New Roman" w:cs="Times New Roman"/>
          <w:sz w:val="24"/>
          <w:szCs w:val="24"/>
        </w:rPr>
        <w:t xml:space="preserve"> </w:t>
      </w:r>
      <w:proofErr w:type="gramStart"/>
      <w:r w:rsidRPr="00FD3765">
        <w:rPr>
          <w:rFonts w:ascii="Times New Roman" w:hAnsi="Times New Roman" w:cs="Times New Roman"/>
          <w:sz w:val="24"/>
          <w:szCs w:val="24"/>
        </w:rPr>
        <w:t>Pendampingan Penggunaan Aplikasi Pengelolaan Kegiatan Satuan Tugas Perlindungan Perempuan dan Anak.</w:t>
      </w:r>
      <w:proofErr w:type="gramEnd"/>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Wikrama Parahita : Jurnal Pengabdian Masyarakat</w:t>
      </w:r>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5</w:t>
      </w:r>
      <w:r w:rsidRPr="00FD3765">
        <w:rPr>
          <w:rFonts w:ascii="Times New Roman" w:hAnsi="Times New Roman" w:cs="Times New Roman"/>
          <w:sz w:val="24"/>
          <w:szCs w:val="24"/>
        </w:rPr>
        <w:t xml:space="preserve">(1), 7–14. </w:t>
      </w:r>
      <w:hyperlink r:id="rId34" w:history="1">
        <w:r w:rsidRPr="00FD3765">
          <w:rPr>
            <w:rStyle w:val="Hyperlink"/>
            <w:rFonts w:ascii="Times New Roman" w:hAnsi="Times New Roman" w:cs="Times New Roman"/>
            <w:sz w:val="24"/>
            <w:szCs w:val="24"/>
          </w:rPr>
          <w:t>https://doi.org/10.30656/jpmwp.v5i1.2680</w:t>
        </w:r>
      </w:hyperlink>
    </w:p>
    <w:p w14:paraId="53C7C9AD" w14:textId="77777777" w:rsidR="00FD3765" w:rsidRPr="00FD3765" w:rsidRDefault="00FD3765" w:rsidP="00FD3765">
      <w:pPr>
        <w:spacing w:after="0" w:line="240" w:lineRule="auto"/>
        <w:rPr>
          <w:rFonts w:ascii="Times New Roman" w:hAnsi="Times New Roman" w:cs="Times New Roman"/>
          <w:sz w:val="24"/>
          <w:szCs w:val="24"/>
        </w:rPr>
      </w:pPr>
    </w:p>
    <w:p w14:paraId="3290CD56" w14:textId="77777777" w:rsidR="00FD3765" w:rsidRPr="00FD3765" w:rsidRDefault="00FD3765" w:rsidP="00FD3765">
      <w:pPr>
        <w:spacing w:after="0" w:line="240" w:lineRule="auto"/>
        <w:rPr>
          <w:rFonts w:ascii="Times New Roman" w:hAnsi="Times New Roman" w:cs="Times New Roman"/>
          <w:sz w:val="24"/>
          <w:szCs w:val="24"/>
        </w:rPr>
      </w:pPr>
      <w:proofErr w:type="gramStart"/>
      <w:r w:rsidRPr="00FD3765">
        <w:rPr>
          <w:rFonts w:ascii="Times New Roman" w:hAnsi="Times New Roman" w:cs="Times New Roman"/>
          <w:sz w:val="24"/>
          <w:szCs w:val="24"/>
        </w:rPr>
        <w:t>Nurjanah, S. (2018).</w:t>
      </w:r>
      <w:proofErr w:type="gramEnd"/>
      <w:r w:rsidRPr="00FD3765">
        <w:rPr>
          <w:rFonts w:ascii="Times New Roman" w:hAnsi="Times New Roman" w:cs="Times New Roman"/>
          <w:sz w:val="24"/>
          <w:szCs w:val="24"/>
        </w:rPr>
        <w:t xml:space="preserve"> </w:t>
      </w:r>
      <w:proofErr w:type="gramStart"/>
      <w:r w:rsidRPr="00FD3765">
        <w:rPr>
          <w:rFonts w:ascii="Times New Roman" w:hAnsi="Times New Roman" w:cs="Times New Roman"/>
          <w:sz w:val="24"/>
          <w:szCs w:val="24"/>
        </w:rPr>
        <w:t>Keberpihakan Hukum Islam Terhadap Perlindungan Anak.</w:t>
      </w:r>
      <w:proofErr w:type="gramEnd"/>
      <w:r w:rsidRPr="00FD3765">
        <w:rPr>
          <w:rFonts w:ascii="Times New Roman" w:hAnsi="Times New Roman" w:cs="Times New Roman"/>
          <w:sz w:val="24"/>
          <w:szCs w:val="24"/>
        </w:rPr>
        <w:t xml:space="preserve"> </w:t>
      </w:r>
      <w:proofErr w:type="gramStart"/>
      <w:r w:rsidRPr="00FD3765">
        <w:rPr>
          <w:rFonts w:ascii="Times New Roman" w:hAnsi="Times New Roman" w:cs="Times New Roman"/>
          <w:i/>
          <w:iCs/>
          <w:sz w:val="24"/>
          <w:szCs w:val="24"/>
        </w:rPr>
        <w:t>AL-’ADALAH</w:t>
      </w:r>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14</w:t>
      </w:r>
      <w:r w:rsidRPr="00FD3765">
        <w:rPr>
          <w:rFonts w:ascii="Times New Roman" w:hAnsi="Times New Roman" w:cs="Times New Roman"/>
          <w:sz w:val="24"/>
          <w:szCs w:val="24"/>
        </w:rPr>
        <w:t>(2), 391.</w:t>
      </w:r>
      <w:proofErr w:type="gramEnd"/>
      <w:r w:rsidRPr="00FD3765">
        <w:rPr>
          <w:rFonts w:ascii="Times New Roman" w:hAnsi="Times New Roman" w:cs="Times New Roman"/>
          <w:sz w:val="24"/>
          <w:szCs w:val="24"/>
        </w:rPr>
        <w:t xml:space="preserve"> </w:t>
      </w:r>
      <w:hyperlink r:id="rId35" w:history="1">
        <w:r w:rsidRPr="00FD3765">
          <w:rPr>
            <w:rStyle w:val="Hyperlink"/>
            <w:rFonts w:ascii="Times New Roman" w:hAnsi="Times New Roman" w:cs="Times New Roman"/>
            <w:sz w:val="24"/>
            <w:szCs w:val="24"/>
          </w:rPr>
          <w:t>https://doi.org/10.24042/adalah.v14i2.2905</w:t>
        </w:r>
      </w:hyperlink>
    </w:p>
    <w:p w14:paraId="78222DC3" w14:textId="77777777" w:rsidR="00FD3765" w:rsidRPr="00FD3765" w:rsidRDefault="00FD3765" w:rsidP="00FD3765">
      <w:pPr>
        <w:spacing w:after="0" w:line="240" w:lineRule="auto"/>
        <w:rPr>
          <w:rFonts w:ascii="Times New Roman" w:hAnsi="Times New Roman" w:cs="Times New Roman"/>
          <w:sz w:val="24"/>
          <w:szCs w:val="24"/>
        </w:rPr>
      </w:pPr>
      <w:r w:rsidRPr="00FD3765">
        <w:rPr>
          <w:rFonts w:ascii="Times New Roman" w:hAnsi="Times New Roman" w:cs="Times New Roman"/>
          <w:sz w:val="24"/>
          <w:szCs w:val="24"/>
        </w:rPr>
        <w:t xml:space="preserve">Pratama, D. (2019). </w:t>
      </w:r>
      <w:proofErr w:type="gramStart"/>
      <w:r w:rsidRPr="00FD3765">
        <w:rPr>
          <w:rFonts w:ascii="Times New Roman" w:hAnsi="Times New Roman" w:cs="Times New Roman"/>
          <w:sz w:val="24"/>
          <w:szCs w:val="24"/>
        </w:rPr>
        <w:t>Efektivitas Penegakan Undang-Undang Penghapusan Kekerasan Dalam Rumah Tangga Nomor 23 Tahun 2004 Di Yogyakarta.</w:t>
      </w:r>
      <w:proofErr w:type="gramEnd"/>
      <w:r w:rsidRPr="00FD3765">
        <w:rPr>
          <w:rFonts w:ascii="Times New Roman" w:hAnsi="Times New Roman" w:cs="Times New Roman"/>
          <w:sz w:val="24"/>
          <w:szCs w:val="24"/>
        </w:rPr>
        <w:t xml:space="preserve"> </w:t>
      </w:r>
      <w:proofErr w:type="gramStart"/>
      <w:r w:rsidRPr="00FD3765">
        <w:rPr>
          <w:rFonts w:ascii="Times New Roman" w:hAnsi="Times New Roman" w:cs="Times New Roman"/>
          <w:i/>
          <w:iCs/>
          <w:sz w:val="24"/>
          <w:szCs w:val="24"/>
        </w:rPr>
        <w:t>Jurnal Lex Renaissance</w:t>
      </w:r>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4</w:t>
      </w:r>
      <w:r w:rsidRPr="00FD3765">
        <w:rPr>
          <w:rFonts w:ascii="Times New Roman" w:hAnsi="Times New Roman" w:cs="Times New Roman"/>
          <w:sz w:val="24"/>
          <w:szCs w:val="24"/>
        </w:rPr>
        <w:t>(2).</w:t>
      </w:r>
      <w:proofErr w:type="gramEnd"/>
      <w:r w:rsidRPr="00FD3765">
        <w:rPr>
          <w:rFonts w:ascii="Times New Roman" w:hAnsi="Times New Roman" w:cs="Times New Roman"/>
          <w:sz w:val="24"/>
          <w:szCs w:val="24"/>
        </w:rPr>
        <w:t xml:space="preserve"> </w:t>
      </w:r>
      <w:hyperlink r:id="rId36" w:history="1">
        <w:r w:rsidRPr="00FD3765">
          <w:rPr>
            <w:rStyle w:val="Hyperlink"/>
            <w:rFonts w:ascii="Times New Roman" w:hAnsi="Times New Roman" w:cs="Times New Roman"/>
            <w:sz w:val="24"/>
            <w:szCs w:val="24"/>
          </w:rPr>
          <w:t>https://doi.org/10.20885/JLR.vol4.iss2.art10</w:t>
        </w:r>
      </w:hyperlink>
    </w:p>
    <w:p w14:paraId="524283A8" w14:textId="77777777" w:rsidR="00FD3765" w:rsidRPr="00FD3765" w:rsidRDefault="00FD3765" w:rsidP="00FD3765">
      <w:pPr>
        <w:spacing w:after="0" w:line="240" w:lineRule="auto"/>
        <w:rPr>
          <w:rFonts w:ascii="Times New Roman" w:hAnsi="Times New Roman" w:cs="Times New Roman"/>
          <w:sz w:val="24"/>
          <w:szCs w:val="24"/>
        </w:rPr>
      </w:pPr>
    </w:p>
    <w:p w14:paraId="5CC19A92" w14:textId="77777777" w:rsidR="00FD3765" w:rsidRPr="00FD3765" w:rsidRDefault="00FD3765" w:rsidP="00FD3765">
      <w:pPr>
        <w:spacing w:after="0" w:line="240" w:lineRule="auto"/>
        <w:rPr>
          <w:rFonts w:ascii="Times New Roman" w:hAnsi="Times New Roman" w:cs="Times New Roman"/>
          <w:sz w:val="24"/>
          <w:szCs w:val="24"/>
        </w:rPr>
      </w:pPr>
      <w:proofErr w:type="gramStart"/>
      <w:r w:rsidRPr="00FD3765">
        <w:rPr>
          <w:rFonts w:ascii="Times New Roman" w:hAnsi="Times New Roman" w:cs="Times New Roman"/>
          <w:sz w:val="24"/>
          <w:szCs w:val="24"/>
        </w:rPr>
        <w:t>Putri, R. E., &amp; Amiruddin, M. (2020).</w:t>
      </w:r>
      <w:proofErr w:type="gramEnd"/>
      <w:r w:rsidRPr="00FD3765">
        <w:rPr>
          <w:rFonts w:ascii="Times New Roman" w:hAnsi="Times New Roman" w:cs="Times New Roman"/>
          <w:sz w:val="24"/>
          <w:szCs w:val="24"/>
        </w:rPr>
        <w:t xml:space="preserve"> Perlindungan Hukum Bagi Perempuan Di Hadapan Hukum. </w:t>
      </w:r>
      <w:r w:rsidRPr="00FD3765">
        <w:rPr>
          <w:rFonts w:ascii="Times New Roman" w:hAnsi="Times New Roman" w:cs="Times New Roman"/>
          <w:i/>
          <w:iCs/>
          <w:sz w:val="24"/>
          <w:szCs w:val="24"/>
        </w:rPr>
        <w:t>Alauddin Law Development Journal</w:t>
      </w:r>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2</w:t>
      </w:r>
      <w:r w:rsidRPr="00FD3765">
        <w:rPr>
          <w:rFonts w:ascii="Times New Roman" w:hAnsi="Times New Roman" w:cs="Times New Roman"/>
          <w:sz w:val="24"/>
          <w:szCs w:val="24"/>
        </w:rPr>
        <w:t xml:space="preserve">(3), 413–420. </w:t>
      </w:r>
      <w:hyperlink r:id="rId37" w:history="1">
        <w:r w:rsidRPr="00FD3765">
          <w:rPr>
            <w:rStyle w:val="Hyperlink"/>
            <w:rFonts w:ascii="Times New Roman" w:hAnsi="Times New Roman" w:cs="Times New Roman"/>
            <w:sz w:val="24"/>
            <w:szCs w:val="24"/>
          </w:rPr>
          <w:t>https://doi.org/10.24252/aldev.v2i3.14082</w:t>
        </w:r>
      </w:hyperlink>
    </w:p>
    <w:p w14:paraId="0A53CB61" w14:textId="77777777" w:rsidR="00FD3765" w:rsidRPr="00FD3765" w:rsidRDefault="00FD3765" w:rsidP="00FD3765">
      <w:pPr>
        <w:spacing w:after="0" w:line="240" w:lineRule="auto"/>
        <w:rPr>
          <w:rFonts w:ascii="Times New Roman" w:hAnsi="Times New Roman" w:cs="Times New Roman"/>
          <w:sz w:val="24"/>
          <w:szCs w:val="24"/>
        </w:rPr>
      </w:pPr>
    </w:p>
    <w:p w14:paraId="4BADF0C6" w14:textId="77777777" w:rsidR="00FD3765" w:rsidRPr="00FD3765" w:rsidRDefault="00FD3765" w:rsidP="00FD3765">
      <w:pPr>
        <w:spacing w:after="0" w:line="240" w:lineRule="auto"/>
        <w:rPr>
          <w:rFonts w:ascii="Times New Roman" w:hAnsi="Times New Roman" w:cs="Times New Roman"/>
          <w:sz w:val="24"/>
          <w:szCs w:val="24"/>
        </w:rPr>
      </w:pPr>
      <w:proofErr w:type="gramStart"/>
      <w:r w:rsidRPr="00FD3765">
        <w:rPr>
          <w:rFonts w:ascii="Times New Roman" w:hAnsi="Times New Roman" w:cs="Times New Roman"/>
          <w:sz w:val="24"/>
          <w:szCs w:val="24"/>
        </w:rPr>
        <w:t>Putri, T. R. A., &amp; Tantimin, T. (2022).</w:t>
      </w:r>
      <w:proofErr w:type="gramEnd"/>
      <w:r w:rsidRPr="00FD3765">
        <w:rPr>
          <w:rFonts w:ascii="Times New Roman" w:hAnsi="Times New Roman" w:cs="Times New Roman"/>
          <w:sz w:val="24"/>
          <w:szCs w:val="24"/>
        </w:rPr>
        <w:t xml:space="preserve"> </w:t>
      </w:r>
      <w:proofErr w:type="gramStart"/>
      <w:r w:rsidRPr="00FD3765">
        <w:rPr>
          <w:rFonts w:ascii="Times New Roman" w:hAnsi="Times New Roman" w:cs="Times New Roman"/>
          <w:sz w:val="24"/>
          <w:szCs w:val="24"/>
        </w:rPr>
        <w:t>Efektivitas Dan Eksistensi Dinas Perlindungan Anak Kota Batam Dalam Upaya Pencegahan Kekerasan Pada Anak.</w:t>
      </w:r>
      <w:proofErr w:type="gramEnd"/>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Jurnal Surya Kencana Satu : Dinamika Masalah Hukum Dan Keadilan</w:t>
      </w:r>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13</w:t>
      </w:r>
      <w:r w:rsidRPr="00FD3765">
        <w:rPr>
          <w:rFonts w:ascii="Times New Roman" w:hAnsi="Times New Roman" w:cs="Times New Roman"/>
          <w:sz w:val="24"/>
          <w:szCs w:val="24"/>
        </w:rPr>
        <w:t xml:space="preserve">(1), 91–106. </w:t>
      </w:r>
      <w:hyperlink r:id="rId38" w:history="1">
        <w:r w:rsidRPr="00FD3765">
          <w:rPr>
            <w:rStyle w:val="Hyperlink"/>
            <w:rFonts w:ascii="Times New Roman" w:hAnsi="Times New Roman" w:cs="Times New Roman"/>
            <w:sz w:val="24"/>
            <w:szCs w:val="24"/>
          </w:rPr>
          <w:t>https://doi.org/10.32493/jdmhkdmhk.v13i1.20340</w:t>
        </w:r>
      </w:hyperlink>
    </w:p>
    <w:p w14:paraId="6AFAC008" w14:textId="77777777" w:rsidR="00FD3765" w:rsidRPr="00FD3765" w:rsidRDefault="00FD3765" w:rsidP="00FD3765">
      <w:pPr>
        <w:spacing w:after="0" w:line="240" w:lineRule="auto"/>
        <w:rPr>
          <w:rFonts w:ascii="Times New Roman" w:hAnsi="Times New Roman" w:cs="Times New Roman"/>
          <w:sz w:val="24"/>
          <w:szCs w:val="24"/>
        </w:rPr>
      </w:pPr>
    </w:p>
    <w:p w14:paraId="30A5E686" w14:textId="77777777" w:rsidR="00FD3765" w:rsidRPr="00FD3765" w:rsidRDefault="00FD3765" w:rsidP="00FD3765">
      <w:pPr>
        <w:spacing w:after="0" w:line="240" w:lineRule="auto"/>
        <w:rPr>
          <w:rFonts w:ascii="Times New Roman" w:hAnsi="Times New Roman" w:cs="Times New Roman"/>
          <w:sz w:val="24"/>
          <w:szCs w:val="24"/>
        </w:rPr>
      </w:pPr>
      <w:proofErr w:type="gramStart"/>
      <w:r w:rsidRPr="00FD3765">
        <w:rPr>
          <w:rFonts w:ascii="Times New Roman" w:hAnsi="Times New Roman" w:cs="Times New Roman"/>
          <w:sz w:val="24"/>
          <w:szCs w:val="24"/>
        </w:rPr>
        <w:t>Rahmat, D., Adhyaksa, G., &amp; Fathanudien, A. (2021).</w:t>
      </w:r>
      <w:proofErr w:type="gramEnd"/>
      <w:r w:rsidRPr="00FD3765">
        <w:rPr>
          <w:rFonts w:ascii="Times New Roman" w:hAnsi="Times New Roman" w:cs="Times New Roman"/>
          <w:sz w:val="24"/>
          <w:szCs w:val="24"/>
        </w:rPr>
        <w:t xml:space="preserve"> </w:t>
      </w:r>
      <w:proofErr w:type="gramStart"/>
      <w:r w:rsidRPr="00FD3765">
        <w:rPr>
          <w:rFonts w:ascii="Times New Roman" w:hAnsi="Times New Roman" w:cs="Times New Roman"/>
          <w:sz w:val="24"/>
          <w:szCs w:val="24"/>
        </w:rPr>
        <w:t>Bantuan Hukum dan Perlindungan Hukum terhadap Perempuan dan Anak di Indonesia.</w:t>
      </w:r>
      <w:proofErr w:type="gramEnd"/>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 xml:space="preserve">Empowerment : Jurnal </w:t>
      </w:r>
      <w:r w:rsidRPr="00FD3765">
        <w:rPr>
          <w:rFonts w:ascii="Times New Roman" w:hAnsi="Times New Roman" w:cs="Times New Roman"/>
          <w:i/>
          <w:iCs/>
          <w:sz w:val="24"/>
          <w:szCs w:val="24"/>
        </w:rPr>
        <w:lastRenderedPageBreak/>
        <w:t>Pengabdian Masyarakat</w:t>
      </w:r>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4</w:t>
      </w:r>
      <w:r w:rsidRPr="00FD3765">
        <w:rPr>
          <w:rFonts w:ascii="Times New Roman" w:hAnsi="Times New Roman" w:cs="Times New Roman"/>
          <w:sz w:val="24"/>
          <w:szCs w:val="24"/>
        </w:rPr>
        <w:t xml:space="preserve">(02), 156–163. </w:t>
      </w:r>
      <w:hyperlink r:id="rId39" w:history="1">
        <w:r w:rsidRPr="00FD3765">
          <w:rPr>
            <w:rStyle w:val="Hyperlink"/>
            <w:rFonts w:ascii="Times New Roman" w:hAnsi="Times New Roman" w:cs="Times New Roman"/>
            <w:sz w:val="24"/>
            <w:szCs w:val="24"/>
          </w:rPr>
          <w:t>https://doi.org/10.25134/empowerment.v4i02.4921</w:t>
        </w:r>
      </w:hyperlink>
    </w:p>
    <w:p w14:paraId="678960A5" w14:textId="77777777" w:rsidR="00FD3765" w:rsidRPr="00FD3765" w:rsidRDefault="00FD3765" w:rsidP="00FD3765">
      <w:pPr>
        <w:spacing w:after="0" w:line="240" w:lineRule="auto"/>
        <w:rPr>
          <w:rFonts w:ascii="Times New Roman" w:hAnsi="Times New Roman" w:cs="Times New Roman"/>
          <w:sz w:val="24"/>
          <w:szCs w:val="24"/>
        </w:rPr>
      </w:pPr>
    </w:p>
    <w:p w14:paraId="1C4D7C1A" w14:textId="77777777" w:rsidR="00FD3765" w:rsidRPr="00FD3765" w:rsidRDefault="00FD3765" w:rsidP="00FD3765">
      <w:pPr>
        <w:spacing w:after="0" w:line="240" w:lineRule="auto"/>
        <w:rPr>
          <w:rFonts w:ascii="Times New Roman" w:hAnsi="Times New Roman" w:cs="Times New Roman"/>
          <w:sz w:val="24"/>
          <w:szCs w:val="24"/>
        </w:rPr>
      </w:pPr>
      <w:r w:rsidRPr="00FD3765">
        <w:rPr>
          <w:rFonts w:ascii="Times New Roman" w:hAnsi="Times New Roman" w:cs="Times New Roman"/>
          <w:sz w:val="24"/>
          <w:szCs w:val="24"/>
        </w:rPr>
        <w:t xml:space="preserve">Ririn </w:t>
      </w:r>
      <w:proofErr w:type="gramStart"/>
      <w:r w:rsidRPr="00FD3765">
        <w:rPr>
          <w:rFonts w:ascii="Times New Roman" w:hAnsi="Times New Roman" w:cs="Times New Roman"/>
          <w:sz w:val="24"/>
          <w:szCs w:val="24"/>
        </w:rPr>
        <w:t>Aminarsih,</w:t>
      </w:r>
      <w:proofErr w:type="gramEnd"/>
      <w:r w:rsidRPr="00FD3765">
        <w:rPr>
          <w:rFonts w:ascii="Times New Roman" w:hAnsi="Times New Roman" w:cs="Times New Roman"/>
          <w:sz w:val="24"/>
          <w:szCs w:val="24"/>
        </w:rPr>
        <w:t xml:space="preserve"> &amp; Farid Pribadi. </w:t>
      </w:r>
      <w:proofErr w:type="gramStart"/>
      <w:r w:rsidRPr="00FD3765">
        <w:rPr>
          <w:rFonts w:ascii="Times New Roman" w:hAnsi="Times New Roman" w:cs="Times New Roman"/>
          <w:sz w:val="24"/>
          <w:szCs w:val="24"/>
        </w:rPr>
        <w:t>(2024). Peranan Dinas Pemberdayaan Perempuan dan Perlindungan Anak Kabupaten Madiun dalam Menekan Angka Pernikahan Dini.</w:t>
      </w:r>
      <w:proofErr w:type="gramEnd"/>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SOSMANIORA: Jurnal Ilmu Sosial Dan Humaniora</w:t>
      </w:r>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3</w:t>
      </w:r>
      <w:r w:rsidRPr="00FD3765">
        <w:rPr>
          <w:rFonts w:ascii="Times New Roman" w:hAnsi="Times New Roman" w:cs="Times New Roman"/>
          <w:sz w:val="24"/>
          <w:szCs w:val="24"/>
        </w:rPr>
        <w:t xml:space="preserve">(3), 278–286. </w:t>
      </w:r>
      <w:hyperlink r:id="rId40" w:history="1">
        <w:r w:rsidRPr="00FD3765">
          <w:rPr>
            <w:rStyle w:val="Hyperlink"/>
            <w:rFonts w:ascii="Times New Roman" w:hAnsi="Times New Roman" w:cs="Times New Roman"/>
            <w:sz w:val="24"/>
            <w:szCs w:val="24"/>
          </w:rPr>
          <w:t>https://doi.org/10.55123/sosmaniora.v3i3.3926</w:t>
        </w:r>
      </w:hyperlink>
    </w:p>
    <w:p w14:paraId="639EA2F9" w14:textId="77777777" w:rsidR="00FD3765" w:rsidRPr="00FD3765" w:rsidRDefault="00FD3765" w:rsidP="00FD3765">
      <w:pPr>
        <w:spacing w:after="0" w:line="240" w:lineRule="auto"/>
        <w:rPr>
          <w:rFonts w:ascii="Times New Roman" w:hAnsi="Times New Roman" w:cs="Times New Roman"/>
          <w:sz w:val="24"/>
          <w:szCs w:val="24"/>
        </w:rPr>
      </w:pPr>
    </w:p>
    <w:p w14:paraId="57DF06C4" w14:textId="77777777" w:rsidR="00FD3765" w:rsidRPr="00FD3765" w:rsidRDefault="00FD3765" w:rsidP="00FD3765">
      <w:pPr>
        <w:spacing w:after="0" w:line="240" w:lineRule="auto"/>
        <w:rPr>
          <w:rFonts w:ascii="Times New Roman" w:hAnsi="Times New Roman" w:cs="Times New Roman"/>
          <w:sz w:val="24"/>
          <w:szCs w:val="24"/>
        </w:rPr>
      </w:pPr>
      <w:r w:rsidRPr="00FD3765">
        <w:rPr>
          <w:rFonts w:ascii="Times New Roman" w:hAnsi="Times New Roman" w:cs="Times New Roman"/>
          <w:sz w:val="24"/>
          <w:szCs w:val="24"/>
        </w:rPr>
        <w:t xml:space="preserve">Sinaga, A. V., A. Maramis, R., &amp; v. T. Senewe, E. (2021). MEKANISME PERLINDUNGAN HUKUM </w:t>
      </w:r>
      <w:proofErr w:type="gramStart"/>
      <w:r w:rsidRPr="00FD3765">
        <w:rPr>
          <w:rFonts w:ascii="Times New Roman" w:hAnsi="Times New Roman" w:cs="Times New Roman"/>
          <w:sz w:val="24"/>
          <w:szCs w:val="24"/>
        </w:rPr>
        <w:t>HAM</w:t>
      </w:r>
      <w:proofErr w:type="gramEnd"/>
      <w:r w:rsidRPr="00FD3765">
        <w:rPr>
          <w:rFonts w:ascii="Times New Roman" w:hAnsi="Times New Roman" w:cs="Times New Roman"/>
          <w:sz w:val="24"/>
          <w:szCs w:val="24"/>
        </w:rPr>
        <w:t xml:space="preserve"> TERHADAP PEREMPUAN DAN ANAK. </w:t>
      </w:r>
      <w:r w:rsidRPr="00FD3765">
        <w:rPr>
          <w:rFonts w:ascii="Times New Roman" w:hAnsi="Times New Roman" w:cs="Times New Roman"/>
          <w:i/>
          <w:iCs/>
          <w:sz w:val="24"/>
          <w:szCs w:val="24"/>
        </w:rPr>
        <w:t>SUPREMASI: Jurnal Pemikiran, Penelitian Ilmu-Ilmu Sosial, Hukum Dan Pengajarannya</w:t>
      </w:r>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16</w:t>
      </w:r>
      <w:r w:rsidRPr="00FD3765">
        <w:rPr>
          <w:rFonts w:ascii="Times New Roman" w:hAnsi="Times New Roman" w:cs="Times New Roman"/>
          <w:sz w:val="24"/>
          <w:szCs w:val="24"/>
        </w:rPr>
        <w:t xml:space="preserve">(1). </w:t>
      </w:r>
      <w:hyperlink r:id="rId41" w:history="1">
        <w:r w:rsidRPr="00FD3765">
          <w:rPr>
            <w:rStyle w:val="Hyperlink"/>
            <w:rFonts w:ascii="Times New Roman" w:hAnsi="Times New Roman" w:cs="Times New Roman"/>
            <w:sz w:val="24"/>
            <w:szCs w:val="24"/>
          </w:rPr>
          <w:t>https://doi.org/10.26858/supremasi.v16i1.20268</w:t>
        </w:r>
      </w:hyperlink>
    </w:p>
    <w:p w14:paraId="22138504" w14:textId="77777777" w:rsidR="00FD3765" w:rsidRPr="00FD3765" w:rsidRDefault="00FD3765" w:rsidP="00FD3765">
      <w:pPr>
        <w:spacing w:after="0" w:line="240" w:lineRule="auto"/>
        <w:rPr>
          <w:rFonts w:ascii="Times New Roman" w:hAnsi="Times New Roman" w:cs="Times New Roman"/>
          <w:sz w:val="24"/>
          <w:szCs w:val="24"/>
        </w:rPr>
      </w:pPr>
    </w:p>
    <w:p w14:paraId="61E2AEF0" w14:textId="77777777" w:rsidR="00FD3765" w:rsidRDefault="00FD3765" w:rsidP="00FD3765">
      <w:pPr>
        <w:spacing w:after="0" w:line="240" w:lineRule="auto"/>
        <w:rPr>
          <w:rStyle w:val="Hyperlink"/>
          <w:rFonts w:ascii="Times New Roman" w:hAnsi="Times New Roman" w:cs="Times New Roman"/>
          <w:sz w:val="24"/>
          <w:szCs w:val="24"/>
        </w:rPr>
      </w:pPr>
      <w:r w:rsidRPr="00FD3765">
        <w:rPr>
          <w:rFonts w:ascii="Times New Roman" w:hAnsi="Times New Roman" w:cs="Times New Roman"/>
          <w:sz w:val="24"/>
          <w:szCs w:val="24"/>
        </w:rPr>
        <w:t xml:space="preserve">Tang, A. (2020). </w:t>
      </w:r>
      <w:proofErr w:type="gramStart"/>
      <w:r w:rsidRPr="00FD3765">
        <w:rPr>
          <w:rFonts w:ascii="Times New Roman" w:hAnsi="Times New Roman" w:cs="Times New Roman"/>
          <w:sz w:val="24"/>
          <w:szCs w:val="24"/>
        </w:rPr>
        <w:t>Hak-Hak Anak dalam Pasal 54 UU No. 35 Tahun 2014 tentang Perlindungan Anak.</w:t>
      </w:r>
      <w:proofErr w:type="gramEnd"/>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JURNAL AL-QAYYIMAH</w:t>
      </w:r>
      <w:r w:rsidRPr="00FD3765">
        <w:rPr>
          <w:rFonts w:ascii="Times New Roman" w:hAnsi="Times New Roman" w:cs="Times New Roman"/>
          <w:sz w:val="24"/>
          <w:szCs w:val="24"/>
        </w:rPr>
        <w:t xml:space="preserve">, </w:t>
      </w:r>
      <w:r w:rsidRPr="00FD3765">
        <w:rPr>
          <w:rFonts w:ascii="Times New Roman" w:hAnsi="Times New Roman" w:cs="Times New Roman"/>
          <w:i/>
          <w:iCs/>
          <w:sz w:val="24"/>
          <w:szCs w:val="24"/>
        </w:rPr>
        <w:t>2</w:t>
      </w:r>
      <w:r w:rsidRPr="00FD3765">
        <w:rPr>
          <w:rFonts w:ascii="Times New Roman" w:hAnsi="Times New Roman" w:cs="Times New Roman"/>
          <w:sz w:val="24"/>
          <w:szCs w:val="24"/>
        </w:rPr>
        <w:t xml:space="preserve">(2), 98–111. </w:t>
      </w:r>
      <w:hyperlink r:id="rId42" w:history="1">
        <w:r w:rsidRPr="00FD3765">
          <w:rPr>
            <w:rStyle w:val="Hyperlink"/>
            <w:rFonts w:ascii="Times New Roman" w:hAnsi="Times New Roman" w:cs="Times New Roman"/>
            <w:sz w:val="24"/>
            <w:szCs w:val="24"/>
          </w:rPr>
          <w:t>https://doi.org/10.30863/aqym.v2i2.654</w:t>
        </w:r>
      </w:hyperlink>
    </w:p>
    <w:p w14:paraId="1D40F8C4" w14:textId="77777777" w:rsidR="00FD3765" w:rsidRDefault="00FD3765" w:rsidP="00FD3765">
      <w:pPr>
        <w:spacing w:after="0" w:line="240" w:lineRule="auto"/>
        <w:rPr>
          <w:rStyle w:val="Hyperlink"/>
          <w:rFonts w:ascii="Times New Roman" w:hAnsi="Times New Roman" w:cs="Times New Roman"/>
          <w:sz w:val="24"/>
          <w:szCs w:val="24"/>
        </w:rPr>
      </w:pPr>
    </w:p>
    <w:p w14:paraId="6094461A" w14:textId="3352378D" w:rsidR="00FD3765" w:rsidRPr="00FD3765" w:rsidRDefault="00FD3765" w:rsidP="00FD3765">
      <w:pPr>
        <w:spacing w:after="0" w:line="240" w:lineRule="auto"/>
        <w:rPr>
          <w:rFonts w:ascii="Times New Roman" w:hAnsi="Times New Roman" w:cs="Times New Roman"/>
          <w:sz w:val="24"/>
          <w:szCs w:val="24"/>
        </w:rPr>
      </w:pPr>
      <w:r>
        <w:rPr>
          <w:rFonts w:ascii="Californian FB" w:hAnsi="Californian FB" w:cs="Times New Roman"/>
          <w:noProof/>
          <w:sz w:val="24"/>
          <w:szCs w:val="24"/>
        </w:rPr>
        <w:lastRenderedPageBreak/>
        <w:drawing>
          <wp:inline distT="0" distB="0" distL="0" distR="0" wp14:anchorId="7429E979" wp14:editId="14ABA946">
            <wp:extent cx="3876675" cy="5572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SIL  JPG_Page1.jpg"/>
                    <pic:cNvPicPr/>
                  </pic:nvPicPr>
                  <pic:blipFill>
                    <a:blip r:embed="rId43">
                      <a:extLst>
                        <a:ext uri="{28A0092B-C50C-407E-A947-70E740481C1C}">
                          <a14:useLocalDpi xmlns:a14="http://schemas.microsoft.com/office/drawing/2010/main" val="0"/>
                        </a:ext>
                      </a:extLst>
                    </a:blip>
                    <a:stretch>
                      <a:fillRect/>
                    </a:stretch>
                  </pic:blipFill>
                  <pic:spPr>
                    <a:xfrm>
                      <a:off x="0" y="0"/>
                      <a:ext cx="3886979" cy="5586935"/>
                    </a:xfrm>
                    <a:prstGeom prst="rect">
                      <a:avLst/>
                    </a:prstGeom>
                  </pic:spPr>
                </pic:pic>
              </a:graphicData>
            </a:graphic>
          </wp:inline>
        </w:drawing>
      </w:r>
    </w:p>
    <w:p w14:paraId="214F7B7C" w14:textId="77777777" w:rsidR="00132141" w:rsidRPr="00FD3765" w:rsidRDefault="00132141" w:rsidP="00FD3765">
      <w:pPr>
        <w:pStyle w:val="bodytextijasca"/>
        <w:rPr>
          <w:rFonts w:ascii="Times New Roman" w:hAnsi="Times New Roman" w:cs="Times New Roman"/>
          <w:noProof/>
          <w:sz w:val="24"/>
          <w:szCs w:val="24"/>
        </w:rPr>
      </w:pPr>
    </w:p>
    <w:sectPr w:rsidR="00132141" w:rsidRPr="00FD3765" w:rsidSect="00FD3765">
      <w:type w:val="continuous"/>
      <w:pgSz w:w="11906" w:h="16838" w:code="9"/>
      <w:pgMar w:top="1701" w:right="1134" w:bottom="1134" w:left="1134" w:header="567" w:footer="567" w:gutter="567"/>
      <w:pgNumType w:start="227"/>
      <w:cols w:num="2"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7622A" w14:textId="77777777" w:rsidR="00EE0D4B" w:rsidRDefault="00EE0D4B" w:rsidP="00C71E4F">
      <w:pPr>
        <w:spacing w:after="0" w:line="240" w:lineRule="auto"/>
      </w:pPr>
      <w:r>
        <w:separator/>
      </w:r>
    </w:p>
  </w:endnote>
  <w:endnote w:type="continuationSeparator" w:id="0">
    <w:p w14:paraId="4E1ED05A" w14:textId="77777777" w:rsidR="00EE0D4B" w:rsidRDefault="00EE0D4B" w:rsidP="00C7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lliver-Regular">
    <w:altName w:val="Cambria"/>
    <w:panose1 w:val="00000000000000000000"/>
    <w:charset w:val="00"/>
    <w:family w:val="roman"/>
    <w:notTrueType/>
    <w:pitch w:val="variable"/>
    <w:sig w:usb0="800000AF" w:usb1="4000204A" w:usb2="00000000" w:usb3="00000000" w:csb0="00000009" w:csb1="00000000"/>
  </w:font>
  <w:font w:name="Tahoma">
    <w:panose1 w:val="020B0604030504040204"/>
    <w:charset w:val="00"/>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Vani">
    <w:charset w:val="00"/>
    <w:family w:val="roman"/>
    <w:pitch w:val="variable"/>
    <w:sig w:usb0="00200003" w:usb1="00000000" w:usb2="00000000" w:usb3="00000000" w:csb0="00000001" w:csb1="00000000"/>
  </w:font>
  <w:font w:name="Open Sans">
    <w:charset w:val="00"/>
    <w:family w:val="swiss"/>
    <w:pitch w:val="variable"/>
    <w:sig w:usb0="E00002EF" w:usb1="4000205B"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16C79" w14:textId="77777777" w:rsidR="00292FA9" w:rsidRPr="00233F45" w:rsidRDefault="00DD5E9B" w:rsidP="00CC12A4">
    <w:pPr>
      <w:pStyle w:val="Footer"/>
      <w:tabs>
        <w:tab w:val="clear" w:pos="9360"/>
        <w:tab w:val="right" w:pos="9923"/>
      </w:tabs>
      <w:rPr>
        <w:rFonts w:ascii="Gulliver-Regular" w:hAnsi="Gulliver-Regular" w:cs="Vani"/>
        <w:sz w:val="14"/>
        <w:szCs w:val="14"/>
      </w:rPr>
    </w:pPr>
    <w:r>
      <w:rPr>
        <w:rFonts w:ascii="Gulliver-Regular" w:hAnsi="Gulliver-Regular" w:cs="Vani"/>
        <w:noProof/>
        <w:color w:val="000000"/>
        <w:sz w:val="14"/>
        <w:szCs w:val="14"/>
        <w:lang w:bidi="ar-SA"/>
      </w:rPr>
      <mc:AlternateContent>
        <mc:Choice Requires="wps">
          <w:drawing>
            <wp:anchor distT="0" distB="0" distL="114300" distR="114300" simplePos="0" relativeHeight="251672576" behindDoc="0" locked="0" layoutInCell="1" allowOverlap="1" wp14:anchorId="03B5ECFC" wp14:editId="755122AF">
              <wp:simplePos x="0" y="0"/>
              <wp:positionH relativeFrom="column">
                <wp:posOffset>15435</wp:posOffset>
              </wp:positionH>
              <wp:positionV relativeFrom="paragraph">
                <wp:posOffset>-96520</wp:posOffset>
              </wp:positionV>
              <wp:extent cx="6120000" cy="0"/>
              <wp:effectExtent l="0" t="0" r="14605" b="12700"/>
              <wp:wrapNone/>
              <wp:docPr id="9" name="Straight Connector 9"/>
              <wp:cNvGraphicFramePr/>
              <a:graphic xmlns:a="http://schemas.openxmlformats.org/drawingml/2006/main">
                <a:graphicData uri="http://schemas.microsoft.com/office/word/2010/wordprocessingShape">
                  <wps:wsp>
                    <wps:cNvCnPr/>
                    <wps:spPr>
                      <a:xfrm>
                        <a:off x="0" y="0"/>
                        <a:ext cx="6120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047C003" id="Straight Connector 9"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7.6pt" to="483.1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" strokecolor="black [3213]">
              <v:stroke joinstyle="miter"/>
            </v:line>
          </w:pict>
        </mc:Fallback>
      </mc:AlternateContent>
    </w:r>
    <w:r>
      <w:rPr>
        <w:rFonts w:ascii="Gulliver-Regular" w:hAnsi="Gulliver-Regular" w:cs="Vani"/>
        <w:color w:val="000000"/>
        <w:sz w:val="14"/>
        <w:szCs w:val="14"/>
        <w:shd w:val="clear" w:color="auto" w:fill="FFFFFF"/>
      </w:rPr>
      <w:t>UKInstitute</w:t>
    </w:r>
    <w:r w:rsidR="00292FA9" w:rsidRPr="00233F45">
      <w:rPr>
        <w:rFonts w:ascii="Gulliver-Regular" w:hAnsi="Gulliver-Regular" w:cs="Vani"/>
        <w:sz w:val="14"/>
        <w:szCs w:val="14"/>
        <w:lang w:val="id-ID"/>
      </w:rPr>
      <w:tab/>
    </w:r>
    <w:r w:rsidR="00292FA9" w:rsidRPr="00233F45">
      <w:rPr>
        <w:rFonts w:ascii="Gulliver-Regular" w:hAnsi="Gulliver-Regular" w:cs="Vani"/>
        <w:sz w:val="14"/>
        <w:szCs w:val="14"/>
        <w:lang w:val="id-ID"/>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C5CC5" w14:textId="77777777" w:rsidR="00292FA9" w:rsidRPr="00A145F3" w:rsidRDefault="00A145F3" w:rsidP="00CC12A4">
    <w:pPr>
      <w:pStyle w:val="Footer"/>
      <w:jc w:val="right"/>
      <w:rPr>
        <w:rFonts w:ascii="Gulliver-Regular" w:hAnsi="Gulliver-Regular" w:cs="Vani"/>
        <w:sz w:val="14"/>
        <w:szCs w:val="14"/>
      </w:rPr>
    </w:pPr>
    <w:r>
      <w:rPr>
        <w:rFonts w:ascii="Gulliver-Regular" w:hAnsi="Gulliver-Regular" w:cs="Vani"/>
        <w:noProof/>
        <w:sz w:val="14"/>
        <w:szCs w:val="14"/>
        <w:lang w:bidi="ar-SA"/>
      </w:rPr>
      <mc:AlternateContent>
        <mc:Choice Requires="wps">
          <w:drawing>
            <wp:anchor distT="0" distB="0" distL="114300" distR="114300" simplePos="0" relativeHeight="251674624" behindDoc="0" locked="0" layoutInCell="1" allowOverlap="1" wp14:anchorId="44AC9B0B" wp14:editId="2CC4DE6C">
              <wp:simplePos x="0" y="0"/>
              <wp:positionH relativeFrom="column">
                <wp:posOffset>635</wp:posOffset>
              </wp:positionH>
              <wp:positionV relativeFrom="paragraph">
                <wp:posOffset>-75145</wp:posOffset>
              </wp:positionV>
              <wp:extent cx="6120000" cy="635"/>
              <wp:effectExtent l="0" t="0" r="14605" b="24765"/>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120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D30C348" id="_x0000_t32" coordsize="21600,21600" o:spt="32" o:oned="t" path="m,l21600,21600e" filled="f">
              <v:path arrowok="t" fillok="f" o:connecttype="none"/>
              <o:lock v:ext="edit" shapetype="t"/>
            </v:shapetype>
            <v:shape id="AutoShape 7" o:spid="_x0000_s1026" type="#_x0000_t32" style="position:absolute;margin-left:.05pt;margin-top:-5.9pt;width:481.9pt;height:.0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">
              <o:lock v:ext="edit" shapetype="f"/>
            </v:shape>
          </w:pict>
        </mc:Fallback>
      </mc:AlternateContent>
    </w:r>
    <w:r w:rsidRPr="00E52B68">
      <w:rPr>
        <w:rFonts w:ascii="Gulliver-Regular" w:hAnsi="Gulliver-Regular" w:cs="Vani"/>
        <w:sz w:val="14"/>
        <w:szCs w:val="14"/>
      </w:rPr>
      <w:t xml:space="preserve"> </w:t>
    </w:r>
    <w:r>
      <w:rPr>
        <w:rFonts w:ascii="Gulliver-Regular" w:hAnsi="Gulliver-Regular" w:cs="Vani"/>
        <w:sz w:val="14"/>
        <w:szCs w:val="14"/>
      </w:rPr>
      <w:t>UKInstitute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E5BEA" w14:textId="77777777" w:rsidR="00292FA9" w:rsidRPr="00DD5E9B" w:rsidRDefault="00CC12A4" w:rsidP="00DD5E9B">
    <w:pPr>
      <w:pStyle w:val="Footer"/>
      <w:jc w:val="right"/>
      <w:rPr>
        <w:rFonts w:ascii="Gulliver-Regular" w:hAnsi="Gulliver-Regular" w:cs="Vani"/>
        <w:sz w:val="14"/>
        <w:szCs w:val="14"/>
      </w:rPr>
    </w:pPr>
    <w:r>
      <w:rPr>
        <w:rFonts w:ascii="Gulliver-Regular" w:hAnsi="Gulliver-Regular" w:cs="Vani"/>
        <w:noProof/>
        <w:sz w:val="14"/>
        <w:szCs w:val="14"/>
        <w:lang w:bidi="ar-SA"/>
      </w:rPr>
      <mc:AlternateContent>
        <mc:Choice Requires="wps">
          <w:drawing>
            <wp:anchor distT="0" distB="0" distL="114300" distR="114300" simplePos="0" relativeHeight="251675648" behindDoc="0" locked="0" layoutInCell="1" allowOverlap="1" wp14:anchorId="27FF9FF5" wp14:editId="14A8422A">
              <wp:simplePos x="0" y="0"/>
              <wp:positionH relativeFrom="column">
                <wp:posOffset>-5715</wp:posOffset>
              </wp:positionH>
              <wp:positionV relativeFrom="paragraph">
                <wp:posOffset>-106680</wp:posOffset>
              </wp:positionV>
              <wp:extent cx="6160770" cy="0"/>
              <wp:effectExtent l="0" t="0" r="11430" b="12700"/>
              <wp:wrapNone/>
              <wp:docPr id="13" name="Straight Connector 13"/>
              <wp:cNvGraphicFramePr/>
              <a:graphic xmlns:a="http://schemas.openxmlformats.org/drawingml/2006/main">
                <a:graphicData uri="http://schemas.microsoft.com/office/word/2010/wordprocessingShape">
                  <wps:wsp>
                    <wps:cNvCnPr/>
                    <wps:spPr>
                      <a:xfrm>
                        <a:off x="0" y="0"/>
                        <a:ext cx="616077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7F2CD6E" id="Straight Connector 1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5pt,-8.4pt" to="484.6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" strokecolor="black [3213]">
              <v:stroke joinstyle="miter"/>
            </v:line>
          </w:pict>
        </mc:Fallback>
      </mc:AlternateContent>
    </w:r>
    <w:r w:rsidR="00DD5E9B" w:rsidRPr="00E52B68">
      <w:rPr>
        <w:rFonts w:ascii="Gulliver-Regular" w:hAnsi="Gulliver-Regular" w:cs="Vani"/>
        <w:sz w:val="14"/>
        <w:szCs w:val="14"/>
      </w:rPr>
      <w:t xml:space="preserve"> </w:t>
    </w:r>
    <w:r w:rsidR="00DD5E9B">
      <w:rPr>
        <w:rFonts w:ascii="Gulliver-Regular" w:hAnsi="Gulliver-Regular" w:cs="Vani"/>
        <w:sz w:val="14"/>
        <w:szCs w:val="14"/>
      </w:rPr>
      <w:t>UKInstitute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77013" w14:textId="77777777" w:rsidR="00EE0D4B" w:rsidRDefault="00EE0D4B" w:rsidP="00C71E4F">
      <w:pPr>
        <w:spacing w:after="0" w:line="240" w:lineRule="auto"/>
      </w:pPr>
      <w:r>
        <w:separator/>
      </w:r>
    </w:p>
  </w:footnote>
  <w:footnote w:type="continuationSeparator" w:id="0">
    <w:p w14:paraId="3A8207DF" w14:textId="77777777" w:rsidR="00EE0D4B" w:rsidRDefault="00EE0D4B" w:rsidP="00C71E4F">
      <w:pPr>
        <w:spacing w:after="0" w:line="240" w:lineRule="auto"/>
      </w:pPr>
      <w:r>
        <w:continuationSeparator/>
      </w:r>
    </w:p>
  </w:footnote>
  <w:footnote w:id="1">
    <w:p w14:paraId="0CAE9793" w14:textId="77777777" w:rsidR="006C3C93" w:rsidRPr="009333E0" w:rsidRDefault="006C3C93" w:rsidP="006C3C93">
      <w:pPr>
        <w:rPr>
          <w:rFonts w:ascii="Book Antiqua" w:hAnsi="Book Antiqua" w:cs="Times New Roman"/>
          <w:sz w:val="16"/>
          <w:szCs w:val="16"/>
        </w:rPr>
      </w:pPr>
      <w:r w:rsidRPr="009333E0">
        <w:rPr>
          <w:rStyle w:val="FootnoteReference"/>
          <w:rFonts w:ascii="Book Antiqua" w:hAnsi="Book Antiqua"/>
          <w:sz w:val="16"/>
          <w:szCs w:val="16"/>
        </w:rPr>
        <w:footnoteRef/>
      </w:r>
      <w:r w:rsidRPr="009333E0">
        <w:rPr>
          <w:rFonts w:ascii="Book Antiqua" w:hAnsi="Book Antiqua"/>
          <w:sz w:val="16"/>
          <w:szCs w:val="16"/>
        </w:rPr>
        <w:t xml:space="preserve"> </w:t>
      </w:r>
      <w:r w:rsidRPr="009333E0">
        <w:rPr>
          <w:rFonts w:ascii="Book Antiqua" w:hAnsi="Book Antiqua" w:cs="Times New Roman"/>
          <w:sz w:val="16"/>
          <w:szCs w:val="16"/>
        </w:rPr>
        <w:t xml:space="preserve">Pratama, D. (2019). </w:t>
      </w:r>
      <w:proofErr w:type="gramStart"/>
      <w:r w:rsidRPr="009333E0">
        <w:rPr>
          <w:rFonts w:ascii="Book Antiqua" w:hAnsi="Book Antiqua" w:cs="Times New Roman"/>
          <w:sz w:val="16"/>
          <w:szCs w:val="16"/>
        </w:rPr>
        <w:t>Efektivitas Penegakan Undang-Undang Penghapusan Kekerasan Dalam Rumah Tangga Nomor 23 Tahun 2004 Di Yogyakarta.</w:t>
      </w:r>
      <w:proofErr w:type="gramEnd"/>
      <w:r w:rsidRPr="009333E0">
        <w:rPr>
          <w:rFonts w:ascii="Book Antiqua" w:hAnsi="Book Antiqua" w:cs="Times New Roman"/>
          <w:sz w:val="16"/>
          <w:szCs w:val="16"/>
        </w:rPr>
        <w:t xml:space="preserve"> </w:t>
      </w:r>
      <w:proofErr w:type="gramStart"/>
      <w:r w:rsidRPr="009333E0">
        <w:rPr>
          <w:rFonts w:ascii="Book Antiqua" w:hAnsi="Book Antiqua" w:cs="Times New Roman"/>
          <w:i/>
          <w:iCs/>
          <w:sz w:val="16"/>
          <w:szCs w:val="16"/>
        </w:rPr>
        <w:t>Jurnal Lex Renaissance</w:t>
      </w:r>
      <w:r w:rsidRPr="009333E0">
        <w:rPr>
          <w:rFonts w:ascii="Book Antiqua" w:hAnsi="Book Antiqua" w:cs="Times New Roman"/>
          <w:sz w:val="16"/>
          <w:szCs w:val="16"/>
        </w:rPr>
        <w:t xml:space="preserve">, </w:t>
      </w:r>
      <w:r w:rsidRPr="009333E0">
        <w:rPr>
          <w:rFonts w:ascii="Book Antiqua" w:hAnsi="Book Antiqua" w:cs="Times New Roman"/>
          <w:i/>
          <w:iCs/>
          <w:sz w:val="16"/>
          <w:szCs w:val="16"/>
        </w:rPr>
        <w:t>4</w:t>
      </w:r>
      <w:r w:rsidRPr="009333E0">
        <w:rPr>
          <w:rFonts w:ascii="Book Antiqua" w:hAnsi="Book Antiqua" w:cs="Times New Roman"/>
          <w:sz w:val="16"/>
          <w:szCs w:val="16"/>
        </w:rPr>
        <w:t>(2).</w:t>
      </w:r>
      <w:proofErr w:type="gramEnd"/>
      <w:r w:rsidRPr="009333E0">
        <w:rPr>
          <w:rFonts w:ascii="Book Antiqua" w:hAnsi="Book Antiqua" w:cs="Times New Roman"/>
          <w:sz w:val="16"/>
          <w:szCs w:val="16"/>
        </w:rPr>
        <w:t xml:space="preserve"> https://doi.org/10.20885/JLR.vol4.iss2.art10</w:t>
      </w:r>
    </w:p>
  </w:footnote>
  <w:footnote w:id="2">
    <w:p w14:paraId="20F994AE" w14:textId="77777777" w:rsidR="006C3C93" w:rsidRPr="00342345" w:rsidRDefault="006C3C93" w:rsidP="006C3C93">
      <w:pPr>
        <w:rPr>
          <w:rFonts w:ascii="Book Antiqua" w:hAnsi="Book Antiqua" w:cs="Times New Roman"/>
          <w:sz w:val="16"/>
          <w:szCs w:val="16"/>
        </w:rPr>
      </w:pPr>
      <w:r w:rsidRPr="009333E0">
        <w:rPr>
          <w:rStyle w:val="FootnoteReference"/>
          <w:rFonts w:ascii="Book Antiqua" w:hAnsi="Book Antiqua"/>
          <w:sz w:val="16"/>
          <w:szCs w:val="16"/>
        </w:rPr>
        <w:footnoteRef/>
      </w:r>
      <w:r w:rsidRPr="009333E0">
        <w:rPr>
          <w:rFonts w:ascii="Book Antiqua" w:hAnsi="Book Antiqua"/>
          <w:sz w:val="16"/>
          <w:szCs w:val="16"/>
        </w:rPr>
        <w:t xml:space="preserve">  </w:t>
      </w:r>
      <w:proofErr w:type="gramStart"/>
      <w:r w:rsidRPr="009333E0">
        <w:rPr>
          <w:rFonts w:ascii="Book Antiqua" w:hAnsi="Book Antiqua" w:cs="Times New Roman"/>
          <w:sz w:val="16"/>
          <w:szCs w:val="16"/>
        </w:rPr>
        <w:t>Elliza, S. (2022).</w:t>
      </w:r>
      <w:proofErr w:type="gramEnd"/>
      <w:r w:rsidRPr="009333E0">
        <w:rPr>
          <w:rFonts w:ascii="Book Antiqua" w:hAnsi="Book Antiqua" w:cs="Times New Roman"/>
          <w:sz w:val="16"/>
          <w:szCs w:val="16"/>
        </w:rPr>
        <w:t xml:space="preserve"> </w:t>
      </w:r>
      <w:proofErr w:type="gramStart"/>
      <w:r w:rsidRPr="009333E0">
        <w:rPr>
          <w:rFonts w:ascii="Book Antiqua" w:hAnsi="Book Antiqua" w:cs="Times New Roman"/>
          <w:sz w:val="16"/>
          <w:szCs w:val="16"/>
        </w:rPr>
        <w:t>Perlindungan Hukum Anak dan Perempuan dari Pelecehan Seksual.</w:t>
      </w:r>
      <w:proofErr w:type="gramEnd"/>
      <w:r w:rsidRPr="009333E0">
        <w:rPr>
          <w:rFonts w:ascii="Book Antiqua" w:hAnsi="Book Antiqua" w:cs="Times New Roman"/>
          <w:sz w:val="16"/>
          <w:szCs w:val="16"/>
        </w:rPr>
        <w:t xml:space="preserve"> </w:t>
      </w:r>
      <w:r w:rsidRPr="009333E0">
        <w:rPr>
          <w:rFonts w:ascii="Book Antiqua" w:hAnsi="Book Antiqua" w:cs="Times New Roman"/>
          <w:i/>
          <w:iCs/>
          <w:sz w:val="16"/>
          <w:szCs w:val="16"/>
        </w:rPr>
        <w:t>Nomos</w:t>
      </w:r>
      <w:r w:rsidRPr="009333E0">
        <w:rPr>
          <w:rFonts w:ascii="Times New Roman" w:hAnsi="Times New Roman" w:cs="Times New Roman"/>
          <w:i/>
          <w:iCs/>
          <w:sz w:val="16"/>
          <w:szCs w:val="16"/>
        </w:rPr>
        <w:t> </w:t>
      </w:r>
      <w:r w:rsidRPr="009333E0">
        <w:rPr>
          <w:rFonts w:ascii="Book Antiqua" w:hAnsi="Book Antiqua" w:cs="Times New Roman"/>
          <w:i/>
          <w:iCs/>
          <w:sz w:val="16"/>
          <w:szCs w:val="16"/>
        </w:rPr>
        <w:t>: Jurnal Penelitian Ilmu Hukum</w:t>
      </w:r>
      <w:r w:rsidRPr="009333E0">
        <w:rPr>
          <w:rFonts w:ascii="Book Antiqua" w:hAnsi="Book Antiqua" w:cs="Times New Roman"/>
          <w:sz w:val="16"/>
          <w:szCs w:val="16"/>
        </w:rPr>
        <w:t xml:space="preserve">, </w:t>
      </w:r>
      <w:r w:rsidRPr="009333E0">
        <w:rPr>
          <w:rFonts w:ascii="Book Antiqua" w:hAnsi="Book Antiqua" w:cs="Times New Roman"/>
          <w:i/>
          <w:iCs/>
          <w:sz w:val="16"/>
          <w:szCs w:val="16"/>
        </w:rPr>
        <w:t>2</w:t>
      </w:r>
      <w:r w:rsidRPr="009333E0">
        <w:rPr>
          <w:rFonts w:ascii="Book Antiqua" w:hAnsi="Book Antiqua" w:cs="Times New Roman"/>
          <w:sz w:val="16"/>
          <w:szCs w:val="16"/>
        </w:rPr>
        <w:t>(3). https://doi.org/10.56393/nomos.v1i5.600</w:t>
      </w:r>
    </w:p>
  </w:footnote>
  <w:footnote w:id="3">
    <w:p w14:paraId="21C9AC7B" w14:textId="77777777" w:rsidR="006C3C93" w:rsidRPr="00C717CE" w:rsidRDefault="006C3C93" w:rsidP="006C3C93">
      <w:pPr>
        <w:rPr>
          <w:rFonts w:ascii="Book Antiqua" w:hAnsi="Book Antiqua" w:cs="Times New Roman"/>
          <w:sz w:val="16"/>
          <w:szCs w:val="16"/>
        </w:rPr>
      </w:pPr>
      <w:r w:rsidRPr="00342345">
        <w:rPr>
          <w:rStyle w:val="FootnoteReference"/>
          <w:rFonts w:ascii="Book Antiqua" w:hAnsi="Book Antiqua"/>
          <w:sz w:val="16"/>
          <w:szCs w:val="16"/>
        </w:rPr>
        <w:footnoteRef/>
      </w:r>
      <w:r w:rsidRPr="00342345">
        <w:rPr>
          <w:rFonts w:ascii="Book Antiqua" w:hAnsi="Book Antiqua"/>
          <w:sz w:val="16"/>
          <w:szCs w:val="16"/>
        </w:rPr>
        <w:t xml:space="preserve"> </w:t>
      </w:r>
      <w:r w:rsidRPr="00342345">
        <w:rPr>
          <w:rFonts w:ascii="Book Antiqua" w:hAnsi="Book Antiqua" w:cs="Times New Roman"/>
          <w:sz w:val="16"/>
          <w:szCs w:val="16"/>
        </w:rPr>
        <w:t xml:space="preserve">Jamaludin, A. (2021). Perlindungan Hukum Anak Korban Kekerasan Seksual. </w:t>
      </w:r>
      <w:r w:rsidRPr="00342345">
        <w:rPr>
          <w:rFonts w:ascii="Book Antiqua" w:hAnsi="Book Antiqua" w:cs="Times New Roman"/>
          <w:i/>
          <w:iCs/>
          <w:sz w:val="16"/>
          <w:szCs w:val="16"/>
        </w:rPr>
        <w:t>JCIC</w:t>
      </w:r>
      <w:r w:rsidRPr="00342345">
        <w:rPr>
          <w:rFonts w:ascii="Times New Roman" w:hAnsi="Times New Roman" w:cs="Times New Roman"/>
          <w:i/>
          <w:iCs/>
          <w:sz w:val="16"/>
          <w:szCs w:val="16"/>
        </w:rPr>
        <w:t> </w:t>
      </w:r>
      <w:r w:rsidRPr="00342345">
        <w:rPr>
          <w:rFonts w:ascii="Book Antiqua" w:hAnsi="Book Antiqua" w:cs="Times New Roman"/>
          <w:i/>
          <w:iCs/>
          <w:sz w:val="16"/>
          <w:szCs w:val="16"/>
        </w:rPr>
        <w:t>: Jurnal CIC Lembaga Riset Dan Konsultan Sosial</w:t>
      </w:r>
      <w:r w:rsidRPr="00342345">
        <w:rPr>
          <w:rFonts w:ascii="Book Antiqua" w:hAnsi="Book Antiqua" w:cs="Times New Roman"/>
          <w:sz w:val="16"/>
          <w:szCs w:val="16"/>
        </w:rPr>
        <w:t xml:space="preserve">, </w:t>
      </w:r>
      <w:r w:rsidRPr="00342345">
        <w:rPr>
          <w:rFonts w:ascii="Book Antiqua" w:hAnsi="Book Antiqua" w:cs="Times New Roman"/>
          <w:i/>
          <w:iCs/>
          <w:sz w:val="16"/>
          <w:szCs w:val="16"/>
        </w:rPr>
        <w:t>3</w:t>
      </w:r>
      <w:r w:rsidRPr="00342345">
        <w:rPr>
          <w:rFonts w:ascii="Book Antiqua" w:hAnsi="Book Antiqua" w:cs="Times New Roman"/>
          <w:sz w:val="16"/>
          <w:szCs w:val="16"/>
        </w:rPr>
        <w:t>(2), 1–10. https://doi.org/10.51486/jbo.v3i2.68</w:t>
      </w:r>
    </w:p>
  </w:footnote>
  <w:footnote w:id="4">
    <w:p w14:paraId="50EAB948" w14:textId="77777777" w:rsidR="006C3C93" w:rsidRPr="0091494C" w:rsidRDefault="006C3C93" w:rsidP="006C3C93">
      <w:pPr>
        <w:rPr>
          <w:rFonts w:ascii="Times New Roman" w:hAnsi="Times New Roman" w:cs="Times New Roman"/>
          <w:sz w:val="24"/>
          <w:szCs w:val="24"/>
        </w:rPr>
      </w:pPr>
      <w:r>
        <w:rPr>
          <w:rStyle w:val="FootnoteReference"/>
        </w:rPr>
        <w:footnoteRef/>
      </w:r>
      <w:r>
        <w:t xml:space="preserve"> </w:t>
      </w:r>
      <w:proofErr w:type="gramStart"/>
      <w:r w:rsidRPr="00C717CE">
        <w:rPr>
          <w:rFonts w:ascii="Book Antiqua" w:hAnsi="Book Antiqua" w:cs="Times New Roman"/>
          <w:sz w:val="16"/>
          <w:szCs w:val="16"/>
        </w:rPr>
        <w:t>Munir, A. Q., Zaidir, Z., Nuswantoro, B. S., &amp; Yusriadi, Y. (2021).</w:t>
      </w:r>
      <w:proofErr w:type="gramEnd"/>
      <w:r w:rsidRPr="00C717CE">
        <w:rPr>
          <w:rFonts w:ascii="Book Antiqua" w:hAnsi="Book Antiqua" w:cs="Times New Roman"/>
          <w:sz w:val="16"/>
          <w:szCs w:val="16"/>
        </w:rPr>
        <w:t xml:space="preserve"> </w:t>
      </w:r>
      <w:proofErr w:type="gramStart"/>
      <w:r w:rsidRPr="00C717CE">
        <w:rPr>
          <w:rFonts w:ascii="Book Antiqua" w:hAnsi="Book Antiqua" w:cs="Times New Roman"/>
          <w:sz w:val="16"/>
          <w:szCs w:val="16"/>
        </w:rPr>
        <w:t>Pendampingan Penggunaan Aplikasi Pengelolaan Kegiatan Satuan Tugas Perlindungan Perempuan dan Anak.</w:t>
      </w:r>
      <w:proofErr w:type="gramEnd"/>
      <w:r w:rsidRPr="00C717CE">
        <w:rPr>
          <w:rFonts w:ascii="Book Antiqua" w:hAnsi="Book Antiqua" w:cs="Times New Roman"/>
          <w:sz w:val="16"/>
          <w:szCs w:val="16"/>
        </w:rPr>
        <w:t xml:space="preserve"> </w:t>
      </w:r>
      <w:r w:rsidRPr="00C717CE">
        <w:rPr>
          <w:rFonts w:ascii="Book Antiqua" w:hAnsi="Book Antiqua" w:cs="Times New Roman"/>
          <w:i/>
          <w:iCs/>
          <w:sz w:val="16"/>
          <w:szCs w:val="16"/>
        </w:rPr>
        <w:t>Wikrama Parahita</w:t>
      </w:r>
      <w:r w:rsidRPr="00C717CE">
        <w:rPr>
          <w:rFonts w:ascii="Times New Roman" w:hAnsi="Times New Roman" w:cs="Times New Roman"/>
          <w:i/>
          <w:iCs/>
          <w:sz w:val="16"/>
          <w:szCs w:val="16"/>
        </w:rPr>
        <w:t> </w:t>
      </w:r>
      <w:r w:rsidRPr="00C717CE">
        <w:rPr>
          <w:rFonts w:ascii="Book Antiqua" w:hAnsi="Book Antiqua" w:cs="Times New Roman"/>
          <w:i/>
          <w:iCs/>
          <w:sz w:val="16"/>
          <w:szCs w:val="16"/>
        </w:rPr>
        <w:t>: Jurnal Pengabdian Masyarakat</w:t>
      </w:r>
      <w:r w:rsidRPr="00C717CE">
        <w:rPr>
          <w:rFonts w:ascii="Book Antiqua" w:hAnsi="Book Antiqua" w:cs="Times New Roman"/>
          <w:sz w:val="16"/>
          <w:szCs w:val="16"/>
        </w:rPr>
        <w:t xml:space="preserve">, </w:t>
      </w:r>
      <w:r w:rsidRPr="00C717CE">
        <w:rPr>
          <w:rFonts w:ascii="Book Antiqua" w:hAnsi="Book Antiqua" w:cs="Times New Roman"/>
          <w:i/>
          <w:iCs/>
          <w:sz w:val="16"/>
          <w:szCs w:val="16"/>
        </w:rPr>
        <w:t>5</w:t>
      </w:r>
      <w:r w:rsidRPr="00C717CE">
        <w:rPr>
          <w:rFonts w:ascii="Book Antiqua" w:hAnsi="Book Antiqua" w:cs="Times New Roman"/>
          <w:sz w:val="16"/>
          <w:szCs w:val="16"/>
        </w:rPr>
        <w:t>(1), 7–14. https://doi.org/10.30656/jpmwp.v5i1.2680</w:t>
      </w:r>
    </w:p>
  </w:footnote>
  <w:footnote w:id="5">
    <w:p w14:paraId="57D2EDC0" w14:textId="77777777" w:rsidR="006C3C93" w:rsidRPr="0091494C" w:rsidRDefault="006C3C93" w:rsidP="006C3C93">
      <w:pPr>
        <w:rPr>
          <w:rFonts w:ascii="Book Antiqua" w:hAnsi="Book Antiqua" w:cs="Times New Roman"/>
          <w:sz w:val="16"/>
          <w:szCs w:val="16"/>
        </w:rPr>
      </w:pPr>
      <w:r w:rsidRPr="0091494C">
        <w:rPr>
          <w:rStyle w:val="FootnoteReference"/>
          <w:rFonts w:ascii="Book Antiqua" w:hAnsi="Book Antiqua"/>
          <w:sz w:val="16"/>
          <w:szCs w:val="16"/>
        </w:rPr>
        <w:footnoteRef/>
      </w:r>
      <w:r w:rsidRPr="0091494C">
        <w:rPr>
          <w:rFonts w:ascii="Book Antiqua" w:hAnsi="Book Antiqua"/>
          <w:sz w:val="16"/>
          <w:szCs w:val="16"/>
        </w:rPr>
        <w:t xml:space="preserve"> </w:t>
      </w:r>
      <w:proofErr w:type="gramStart"/>
      <w:r w:rsidRPr="0091494C">
        <w:rPr>
          <w:rFonts w:ascii="Book Antiqua" w:hAnsi="Book Antiqua" w:cs="Times New Roman"/>
          <w:sz w:val="16"/>
          <w:szCs w:val="16"/>
        </w:rPr>
        <w:t>Putri, T. R. A., &amp; Tantimin, T. (2022).</w:t>
      </w:r>
      <w:proofErr w:type="gramEnd"/>
      <w:r w:rsidRPr="0091494C">
        <w:rPr>
          <w:rFonts w:ascii="Book Antiqua" w:hAnsi="Book Antiqua" w:cs="Times New Roman"/>
          <w:sz w:val="16"/>
          <w:szCs w:val="16"/>
        </w:rPr>
        <w:t xml:space="preserve"> </w:t>
      </w:r>
      <w:proofErr w:type="gramStart"/>
      <w:r w:rsidRPr="0091494C">
        <w:rPr>
          <w:rFonts w:ascii="Book Antiqua" w:hAnsi="Book Antiqua" w:cs="Times New Roman"/>
          <w:sz w:val="16"/>
          <w:szCs w:val="16"/>
        </w:rPr>
        <w:t>Efektivitas Dan Eksistensi Dinas Perlindungan Anak Kota Batam Dalam Upaya Pencegahan Kekerasan Pada Anak.</w:t>
      </w:r>
      <w:proofErr w:type="gramEnd"/>
      <w:r w:rsidRPr="0091494C">
        <w:rPr>
          <w:rFonts w:ascii="Book Antiqua" w:hAnsi="Book Antiqua" w:cs="Times New Roman"/>
          <w:sz w:val="16"/>
          <w:szCs w:val="16"/>
        </w:rPr>
        <w:t xml:space="preserve"> </w:t>
      </w:r>
      <w:r w:rsidRPr="0091494C">
        <w:rPr>
          <w:rFonts w:ascii="Book Antiqua" w:hAnsi="Book Antiqua" w:cs="Times New Roman"/>
          <w:i/>
          <w:iCs/>
          <w:sz w:val="16"/>
          <w:szCs w:val="16"/>
        </w:rPr>
        <w:t>Jurnal Surya Kencana Satu</w:t>
      </w:r>
      <w:r w:rsidRPr="0091494C">
        <w:rPr>
          <w:rFonts w:ascii="Times New Roman" w:hAnsi="Times New Roman" w:cs="Times New Roman"/>
          <w:i/>
          <w:iCs/>
          <w:sz w:val="16"/>
          <w:szCs w:val="16"/>
        </w:rPr>
        <w:t> </w:t>
      </w:r>
      <w:r w:rsidRPr="0091494C">
        <w:rPr>
          <w:rFonts w:ascii="Book Antiqua" w:hAnsi="Book Antiqua" w:cs="Times New Roman"/>
          <w:i/>
          <w:iCs/>
          <w:sz w:val="16"/>
          <w:szCs w:val="16"/>
        </w:rPr>
        <w:t>: Dinamika Masalah Hukum Dan Keadilan</w:t>
      </w:r>
      <w:r w:rsidRPr="0091494C">
        <w:rPr>
          <w:rFonts w:ascii="Book Antiqua" w:hAnsi="Book Antiqua" w:cs="Times New Roman"/>
          <w:sz w:val="16"/>
          <w:szCs w:val="16"/>
        </w:rPr>
        <w:t xml:space="preserve">, </w:t>
      </w:r>
      <w:r w:rsidRPr="0091494C">
        <w:rPr>
          <w:rFonts w:ascii="Book Antiqua" w:hAnsi="Book Antiqua" w:cs="Times New Roman"/>
          <w:i/>
          <w:iCs/>
          <w:sz w:val="16"/>
          <w:szCs w:val="16"/>
        </w:rPr>
        <w:t>13</w:t>
      </w:r>
      <w:r w:rsidRPr="0091494C">
        <w:rPr>
          <w:rFonts w:ascii="Book Antiqua" w:hAnsi="Book Antiqua" w:cs="Times New Roman"/>
          <w:sz w:val="16"/>
          <w:szCs w:val="16"/>
        </w:rPr>
        <w:t>(1), 91–106. https://doi.org/10.32493/jdmhkdmhk.v13i1.20340</w:t>
      </w:r>
    </w:p>
    <w:p w14:paraId="51F7BC7C" w14:textId="77777777" w:rsidR="006C3C93" w:rsidRPr="0091494C" w:rsidRDefault="006C3C93" w:rsidP="006C3C93">
      <w:pPr>
        <w:pStyle w:val="FootnoteText"/>
        <w:rPr>
          <w:lang w:val="en-GB"/>
        </w:rPr>
      </w:pPr>
    </w:p>
  </w:footnote>
  <w:footnote w:id="6">
    <w:p w14:paraId="2806C3CE" w14:textId="77777777" w:rsidR="006C3C93" w:rsidRPr="00734BC5" w:rsidRDefault="006C3C93" w:rsidP="006C3C93">
      <w:pPr>
        <w:rPr>
          <w:rFonts w:ascii="Book Antiqua" w:hAnsi="Book Antiqua" w:cs="Times New Roman"/>
          <w:sz w:val="16"/>
          <w:szCs w:val="16"/>
        </w:rPr>
      </w:pPr>
      <w:r w:rsidRPr="00734BC5">
        <w:rPr>
          <w:rStyle w:val="FootnoteReference"/>
          <w:rFonts w:ascii="Book Antiqua" w:hAnsi="Book Antiqua"/>
          <w:sz w:val="16"/>
          <w:szCs w:val="16"/>
        </w:rPr>
        <w:footnoteRef/>
      </w:r>
      <w:r w:rsidRPr="00734BC5">
        <w:rPr>
          <w:rFonts w:ascii="Book Antiqua" w:hAnsi="Book Antiqua"/>
          <w:sz w:val="16"/>
          <w:szCs w:val="16"/>
        </w:rPr>
        <w:t xml:space="preserve"> </w:t>
      </w:r>
      <w:proofErr w:type="gramStart"/>
      <w:r w:rsidRPr="00734BC5">
        <w:rPr>
          <w:rFonts w:ascii="Book Antiqua" w:hAnsi="Book Antiqua" w:cs="Times New Roman"/>
          <w:sz w:val="16"/>
          <w:szCs w:val="16"/>
        </w:rPr>
        <w:t>Munir, A. Q., Zaidir, Z., Nuswantoro, B. S., &amp; Yusriadi, Y. (2021).</w:t>
      </w:r>
      <w:proofErr w:type="gramEnd"/>
      <w:r w:rsidRPr="00734BC5">
        <w:rPr>
          <w:rFonts w:ascii="Book Antiqua" w:hAnsi="Book Antiqua" w:cs="Times New Roman"/>
          <w:sz w:val="16"/>
          <w:szCs w:val="16"/>
        </w:rPr>
        <w:t xml:space="preserve"> </w:t>
      </w:r>
      <w:proofErr w:type="gramStart"/>
      <w:r w:rsidRPr="00734BC5">
        <w:rPr>
          <w:rFonts w:ascii="Book Antiqua" w:hAnsi="Book Antiqua" w:cs="Times New Roman"/>
          <w:sz w:val="16"/>
          <w:szCs w:val="16"/>
        </w:rPr>
        <w:t>Pendampingan Penggunaan Aplikasi Pengelolaan Kegiatan Satuan Tugas Perlindungan Perempuan dan Anak.</w:t>
      </w:r>
      <w:proofErr w:type="gramEnd"/>
      <w:r w:rsidRPr="00734BC5">
        <w:rPr>
          <w:rFonts w:ascii="Book Antiqua" w:hAnsi="Book Antiqua" w:cs="Times New Roman"/>
          <w:sz w:val="16"/>
          <w:szCs w:val="16"/>
        </w:rPr>
        <w:t xml:space="preserve"> </w:t>
      </w:r>
      <w:r w:rsidRPr="00734BC5">
        <w:rPr>
          <w:rFonts w:ascii="Book Antiqua" w:hAnsi="Book Antiqua" w:cs="Times New Roman"/>
          <w:i/>
          <w:iCs/>
          <w:sz w:val="16"/>
          <w:szCs w:val="16"/>
        </w:rPr>
        <w:t>Wikrama Parahita</w:t>
      </w:r>
      <w:r w:rsidRPr="00734BC5">
        <w:rPr>
          <w:rFonts w:ascii="Times New Roman" w:hAnsi="Times New Roman" w:cs="Times New Roman"/>
          <w:i/>
          <w:iCs/>
          <w:sz w:val="16"/>
          <w:szCs w:val="16"/>
        </w:rPr>
        <w:t> </w:t>
      </w:r>
      <w:r w:rsidRPr="00734BC5">
        <w:rPr>
          <w:rFonts w:ascii="Book Antiqua" w:hAnsi="Book Antiqua" w:cs="Times New Roman"/>
          <w:i/>
          <w:iCs/>
          <w:sz w:val="16"/>
          <w:szCs w:val="16"/>
        </w:rPr>
        <w:t>: Jurnal Pengabdian Masyarakat</w:t>
      </w:r>
      <w:r w:rsidRPr="00734BC5">
        <w:rPr>
          <w:rFonts w:ascii="Book Antiqua" w:hAnsi="Book Antiqua" w:cs="Times New Roman"/>
          <w:sz w:val="16"/>
          <w:szCs w:val="16"/>
        </w:rPr>
        <w:t xml:space="preserve">, </w:t>
      </w:r>
      <w:r w:rsidRPr="00734BC5">
        <w:rPr>
          <w:rFonts w:ascii="Book Antiqua" w:hAnsi="Book Antiqua" w:cs="Times New Roman"/>
          <w:i/>
          <w:iCs/>
          <w:sz w:val="16"/>
          <w:szCs w:val="16"/>
        </w:rPr>
        <w:t>5</w:t>
      </w:r>
      <w:r w:rsidRPr="00734BC5">
        <w:rPr>
          <w:rFonts w:ascii="Book Antiqua" w:hAnsi="Book Antiqua" w:cs="Times New Roman"/>
          <w:sz w:val="16"/>
          <w:szCs w:val="16"/>
        </w:rPr>
        <w:t>(1), 7–14. https://doi.org/10.30656/jpmwp.v5i1.2680</w:t>
      </w:r>
    </w:p>
  </w:footnote>
  <w:footnote w:id="7">
    <w:p w14:paraId="269278C0" w14:textId="77777777" w:rsidR="006C3C93" w:rsidRPr="00A5252E" w:rsidRDefault="006C3C93" w:rsidP="006C3C93">
      <w:pPr>
        <w:rPr>
          <w:rFonts w:ascii="Book Antiqua" w:hAnsi="Book Antiqua" w:cs="Times New Roman"/>
          <w:sz w:val="16"/>
          <w:szCs w:val="16"/>
        </w:rPr>
      </w:pPr>
      <w:r w:rsidRPr="00F26006">
        <w:rPr>
          <w:rStyle w:val="FootnoteReference"/>
          <w:rFonts w:ascii="Book Antiqua" w:hAnsi="Book Antiqua"/>
          <w:sz w:val="16"/>
          <w:szCs w:val="16"/>
        </w:rPr>
        <w:footnoteRef/>
      </w:r>
      <w:r w:rsidRPr="00F26006">
        <w:rPr>
          <w:rFonts w:ascii="Book Antiqua" w:hAnsi="Book Antiqua"/>
          <w:sz w:val="16"/>
          <w:szCs w:val="16"/>
        </w:rPr>
        <w:t xml:space="preserve"> </w:t>
      </w:r>
      <w:r w:rsidRPr="00F26006">
        <w:rPr>
          <w:rFonts w:ascii="Book Antiqua" w:hAnsi="Book Antiqua" w:cs="Times New Roman"/>
          <w:sz w:val="16"/>
          <w:szCs w:val="16"/>
        </w:rPr>
        <w:t xml:space="preserve">Sinaga, A. V., A. Maramis, R., &amp; v. T. Senewe, E. (2021). MEKANISME PERLINDUNGAN HUKUM </w:t>
      </w:r>
      <w:proofErr w:type="gramStart"/>
      <w:r w:rsidRPr="00F26006">
        <w:rPr>
          <w:rFonts w:ascii="Book Antiqua" w:hAnsi="Book Antiqua" w:cs="Times New Roman"/>
          <w:sz w:val="16"/>
          <w:szCs w:val="16"/>
        </w:rPr>
        <w:t>HAM</w:t>
      </w:r>
      <w:proofErr w:type="gramEnd"/>
      <w:r w:rsidRPr="00F26006">
        <w:rPr>
          <w:rFonts w:ascii="Book Antiqua" w:hAnsi="Book Antiqua" w:cs="Times New Roman"/>
          <w:sz w:val="16"/>
          <w:szCs w:val="16"/>
        </w:rPr>
        <w:t xml:space="preserve"> TERHADAP PEREMPUAN DAN ANAK. </w:t>
      </w:r>
      <w:r w:rsidRPr="00F26006">
        <w:rPr>
          <w:rFonts w:ascii="Book Antiqua" w:hAnsi="Book Antiqua" w:cs="Times New Roman"/>
          <w:i/>
          <w:iCs/>
          <w:sz w:val="16"/>
          <w:szCs w:val="16"/>
        </w:rPr>
        <w:t>SUPREMASI: Jurnal Pemikiran, Penelitian Ilmu-Ilmu Sosial, Hukum Dan Pengajarannya</w:t>
      </w:r>
      <w:r w:rsidRPr="00F26006">
        <w:rPr>
          <w:rFonts w:ascii="Book Antiqua" w:hAnsi="Book Antiqua" w:cs="Times New Roman"/>
          <w:sz w:val="16"/>
          <w:szCs w:val="16"/>
        </w:rPr>
        <w:t xml:space="preserve">, </w:t>
      </w:r>
      <w:r w:rsidRPr="00F26006">
        <w:rPr>
          <w:rFonts w:ascii="Book Antiqua" w:hAnsi="Book Antiqua" w:cs="Times New Roman"/>
          <w:i/>
          <w:iCs/>
          <w:sz w:val="16"/>
          <w:szCs w:val="16"/>
        </w:rPr>
        <w:t>16</w:t>
      </w:r>
      <w:r w:rsidRPr="00F26006">
        <w:rPr>
          <w:rFonts w:ascii="Book Antiqua" w:hAnsi="Book Antiqua" w:cs="Times New Roman"/>
          <w:sz w:val="16"/>
          <w:szCs w:val="16"/>
        </w:rPr>
        <w:t xml:space="preserve">(1). </w:t>
      </w:r>
      <w:hyperlink r:id="rId1" w:history="1">
        <w:r w:rsidRPr="00F26006">
          <w:rPr>
            <w:rStyle w:val="Hyperlink"/>
            <w:rFonts w:ascii="Book Antiqua" w:hAnsi="Book Antiqua" w:cs="Times New Roman"/>
            <w:sz w:val="16"/>
            <w:szCs w:val="16"/>
          </w:rPr>
          <w:t>https://doi.org/10.26858/supremasi.v16i1.20268</w:t>
        </w:r>
      </w:hyperlink>
      <w:r w:rsidRPr="00F26006">
        <w:rPr>
          <w:rFonts w:ascii="Book Antiqua" w:hAnsi="Book Antiqua" w:cs="Times New Roman"/>
          <w:sz w:val="16"/>
          <w:szCs w:val="16"/>
        </w:rPr>
        <w:t xml:space="preserve"> </w:t>
      </w:r>
    </w:p>
  </w:footnote>
  <w:footnote w:id="8">
    <w:p w14:paraId="5C2F1918" w14:textId="77777777" w:rsidR="006C3C93" w:rsidRPr="00A5252E" w:rsidRDefault="006C3C93" w:rsidP="006C3C93">
      <w:pPr>
        <w:pStyle w:val="FootnoteText"/>
        <w:rPr>
          <w:lang w:val="en-GB"/>
        </w:rPr>
      </w:pPr>
      <w:r>
        <w:rPr>
          <w:rStyle w:val="FootnoteReference"/>
        </w:rPr>
        <w:footnoteRef/>
      </w:r>
      <w:r>
        <w:t xml:space="preserve"> </w:t>
      </w:r>
      <w:r w:rsidRPr="00A5252E">
        <w:rPr>
          <w:rFonts w:ascii="Book Antiqua" w:hAnsi="Book Antiqua" w:cs="Times New Roman"/>
          <w:sz w:val="16"/>
          <w:szCs w:val="16"/>
          <w:lang w:eastAsia="en-US"/>
        </w:rPr>
        <w:t xml:space="preserve">Idris, I., Ridwan, A., Purwanti, N., Nikmatul Ula, S. N., &amp; Nurjannah, S. (2023). Analisis Upaya Perlindungan terhadap Korban Kekerasan dalam Rumah Tangga khususnya Perempuan dan Anak. </w:t>
      </w:r>
      <w:r w:rsidRPr="00A5252E">
        <w:rPr>
          <w:rFonts w:ascii="Book Antiqua" w:hAnsi="Book Antiqua" w:cs="Times New Roman"/>
          <w:i/>
          <w:iCs/>
          <w:sz w:val="16"/>
          <w:szCs w:val="16"/>
          <w:lang w:eastAsia="en-US"/>
        </w:rPr>
        <w:t>Jurnal Sains Dan Teknologi</w:t>
      </w:r>
      <w:r w:rsidRPr="00A5252E">
        <w:rPr>
          <w:rFonts w:ascii="Book Antiqua" w:hAnsi="Book Antiqua" w:cs="Times New Roman"/>
          <w:sz w:val="16"/>
          <w:szCs w:val="16"/>
          <w:lang w:eastAsia="en-US"/>
        </w:rPr>
        <w:t xml:space="preserve">, </w:t>
      </w:r>
      <w:r w:rsidRPr="00A5252E">
        <w:rPr>
          <w:rFonts w:ascii="Book Antiqua" w:hAnsi="Book Antiqua" w:cs="Times New Roman"/>
          <w:i/>
          <w:iCs/>
          <w:sz w:val="16"/>
          <w:szCs w:val="16"/>
          <w:lang w:eastAsia="en-US"/>
        </w:rPr>
        <w:t>5</w:t>
      </w:r>
      <w:r w:rsidRPr="00A5252E">
        <w:rPr>
          <w:rFonts w:ascii="Book Antiqua" w:hAnsi="Book Antiqua" w:cs="Times New Roman"/>
          <w:sz w:val="16"/>
          <w:szCs w:val="16"/>
          <w:lang w:eastAsia="en-US"/>
        </w:rPr>
        <w:t xml:space="preserve">(1), 489–492. </w:t>
      </w:r>
      <w:hyperlink r:id="rId2" w:history="1">
        <w:r w:rsidRPr="00A5252E">
          <w:rPr>
            <w:rStyle w:val="Hyperlink"/>
            <w:rFonts w:ascii="Book Antiqua" w:hAnsi="Book Antiqua" w:cs="Times New Roman"/>
            <w:sz w:val="16"/>
            <w:szCs w:val="16"/>
            <w:lang w:eastAsia="en-US"/>
          </w:rPr>
          <w:t>https://doi.org/10.55338/saintek.v5i1.1651</w:t>
        </w:r>
      </w:hyperlink>
    </w:p>
  </w:footnote>
  <w:footnote w:id="9">
    <w:p w14:paraId="16FDEED0" w14:textId="77777777" w:rsidR="006C3C93" w:rsidRPr="00A5252E" w:rsidRDefault="006C3C93" w:rsidP="006C3C93">
      <w:pPr>
        <w:pStyle w:val="FootnoteText"/>
        <w:rPr>
          <w:lang w:val="en-GB"/>
        </w:rPr>
      </w:pPr>
      <w:r>
        <w:rPr>
          <w:rStyle w:val="FootnoteReference"/>
        </w:rPr>
        <w:footnoteRef/>
      </w:r>
      <w:r>
        <w:t xml:space="preserve"> </w:t>
      </w:r>
      <w:r w:rsidRPr="00A5252E">
        <w:rPr>
          <w:rFonts w:ascii="Book Antiqua" w:hAnsi="Book Antiqua" w:cs="Times New Roman"/>
          <w:sz w:val="16"/>
          <w:szCs w:val="16"/>
          <w:lang w:eastAsia="en-US"/>
        </w:rPr>
        <w:t xml:space="preserve">Lamtiur, C. (2021). Perlindungan Hukum Terhadap Korban Eksploitasi Anak-Anak. </w:t>
      </w:r>
      <w:r w:rsidRPr="00A5252E">
        <w:rPr>
          <w:rFonts w:ascii="Book Antiqua" w:hAnsi="Book Antiqua" w:cs="Times New Roman"/>
          <w:i/>
          <w:iCs/>
          <w:sz w:val="16"/>
          <w:szCs w:val="16"/>
          <w:lang w:eastAsia="en-US"/>
        </w:rPr>
        <w:t>Nomos</w:t>
      </w:r>
      <w:r w:rsidRPr="00A5252E">
        <w:rPr>
          <w:rFonts w:ascii="Times New Roman" w:hAnsi="Times New Roman" w:cs="Times New Roman"/>
          <w:i/>
          <w:iCs/>
          <w:sz w:val="16"/>
          <w:szCs w:val="16"/>
          <w:lang w:eastAsia="en-US"/>
        </w:rPr>
        <w:t> </w:t>
      </w:r>
      <w:r w:rsidRPr="00A5252E">
        <w:rPr>
          <w:rFonts w:ascii="Book Antiqua" w:hAnsi="Book Antiqua" w:cs="Times New Roman"/>
          <w:i/>
          <w:iCs/>
          <w:sz w:val="16"/>
          <w:szCs w:val="16"/>
          <w:lang w:eastAsia="en-US"/>
        </w:rPr>
        <w:t>: Jurnal Penelitian Ilmu Hukum</w:t>
      </w:r>
      <w:r w:rsidRPr="00A5252E">
        <w:rPr>
          <w:rFonts w:ascii="Book Antiqua" w:hAnsi="Book Antiqua" w:cs="Times New Roman"/>
          <w:sz w:val="16"/>
          <w:szCs w:val="16"/>
          <w:lang w:eastAsia="en-US"/>
        </w:rPr>
        <w:t xml:space="preserve">, </w:t>
      </w:r>
      <w:r w:rsidRPr="00A5252E">
        <w:rPr>
          <w:rFonts w:ascii="Book Antiqua" w:hAnsi="Book Antiqua" w:cs="Times New Roman"/>
          <w:i/>
          <w:iCs/>
          <w:sz w:val="16"/>
          <w:szCs w:val="16"/>
          <w:lang w:eastAsia="en-US"/>
        </w:rPr>
        <w:t>1</w:t>
      </w:r>
      <w:r w:rsidRPr="00A5252E">
        <w:rPr>
          <w:rFonts w:ascii="Book Antiqua" w:hAnsi="Book Antiqua" w:cs="Times New Roman"/>
          <w:sz w:val="16"/>
          <w:szCs w:val="16"/>
          <w:lang w:eastAsia="en-US"/>
        </w:rPr>
        <w:t xml:space="preserve">(3), 71–81. </w:t>
      </w:r>
      <w:hyperlink r:id="rId3" w:history="1">
        <w:r w:rsidRPr="00A5252E">
          <w:rPr>
            <w:rStyle w:val="Hyperlink"/>
            <w:rFonts w:ascii="Book Antiqua" w:hAnsi="Book Antiqua" w:cs="Times New Roman"/>
            <w:sz w:val="16"/>
            <w:szCs w:val="16"/>
            <w:lang w:eastAsia="en-US"/>
          </w:rPr>
          <w:t>https://doi.org/10.56393/nomos.v1i3.572</w:t>
        </w:r>
      </w:hyperlink>
    </w:p>
  </w:footnote>
  <w:footnote w:id="10">
    <w:p w14:paraId="26BF5E55" w14:textId="77777777" w:rsidR="006C3C93" w:rsidRPr="00A5252E" w:rsidRDefault="006C3C93" w:rsidP="006C3C93">
      <w:pPr>
        <w:pStyle w:val="FootnoteText"/>
        <w:rPr>
          <w:lang w:val="en-GB"/>
        </w:rPr>
      </w:pPr>
      <w:r>
        <w:rPr>
          <w:rStyle w:val="FootnoteReference"/>
        </w:rPr>
        <w:footnoteRef/>
      </w:r>
      <w:r>
        <w:t xml:space="preserve"> </w:t>
      </w:r>
      <w:r w:rsidRPr="00A5252E">
        <w:rPr>
          <w:rFonts w:ascii="Book Antiqua" w:hAnsi="Book Antiqua" w:cs="Times New Roman"/>
          <w:sz w:val="16"/>
          <w:szCs w:val="16"/>
          <w:lang w:eastAsia="en-US"/>
        </w:rPr>
        <w:t xml:space="preserve">Antonio, C. D., &amp; Suryaningsi, S. (2022). Analisis Tindakan Pelanggaran Hak Asasi Manusia yang Dialami Anak-Anak di Bawah Umur di Indonesia. </w:t>
      </w:r>
      <w:r w:rsidRPr="00A5252E">
        <w:rPr>
          <w:rFonts w:ascii="Book Antiqua" w:hAnsi="Book Antiqua" w:cs="Times New Roman"/>
          <w:i/>
          <w:iCs/>
          <w:sz w:val="16"/>
          <w:szCs w:val="16"/>
          <w:lang w:eastAsia="en-US"/>
        </w:rPr>
        <w:t>Nomos</w:t>
      </w:r>
      <w:r w:rsidRPr="00A5252E">
        <w:rPr>
          <w:rFonts w:ascii="Times New Roman" w:hAnsi="Times New Roman" w:cs="Times New Roman"/>
          <w:i/>
          <w:iCs/>
          <w:sz w:val="16"/>
          <w:szCs w:val="16"/>
          <w:lang w:eastAsia="en-US"/>
        </w:rPr>
        <w:t> </w:t>
      </w:r>
      <w:r w:rsidRPr="00A5252E">
        <w:rPr>
          <w:rFonts w:ascii="Book Antiqua" w:hAnsi="Book Antiqua" w:cs="Times New Roman"/>
          <w:i/>
          <w:iCs/>
          <w:sz w:val="16"/>
          <w:szCs w:val="16"/>
          <w:lang w:eastAsia="en-US"/>
        </w:rPr>
        <w:t>: Jurnal Penelitian Ilmu Hukum</w:t>
      </w:r>
      <w:r w:rsidRPr="00A5252E">
        <w:rPr>
          <w:rFonts w:ascii="Book Antiqua" w:hAnsi="Book Antiqua" w:cs="Times New Roman"/>
          <w:sz w:val="16"/>
          <w:szCs w:val="16"/>
          <w:lang w:eastAsia="en-US"/>
        </w:rPr>
        <w:t xml:space="preserve">, </w:t>
      </w:r>
      <w:r w:rsidRPr="00A5252E">
        <w:rPr>
          <w:rFonts w:ascii="Book Antiqua" w:hAnsi="Book Antiqua" w:cs="Times New Roman"/>
          <w:i/>
          <w:iCs/>
          <w:sz w:val="16"/>
          <w:szCs w:val="16"/>
          <w:lang w:eastAsia="en-US"/>
        </w:rPr>
        <w:t>2</w:t>
      </w:r>
      <w:r w:rsidRPr="00A5252E">
        <w:rPr>
          <w:rFonts w:ascii="Book Antiqua" w:hAnsi="Book Antiqua" w:cs="Times New Roman"/>
          <w:sz w:val="16"/>
          <w:szCs w:val="16"/>
          <w:lang w:eastAsia="en-US"/>
        </w:rPr>
        <w:t xml:space="preserve">(1), 29–36. </w:t>
      </w:r>
      <w:hyperlink r:id="rId4" w:history="1">
        <w:r w:rsidRPr="00A5252E">
          <w:rPr>
            <w:rStyle w:val="Hyperlink"/>
            <w:rFonts w:ascii="Book Antiqua" w:hAnsi="Book Antiqua" w:cs="Times New Roman"/>
            <w:sz w:val="16"/>
            <w:szCs w:val="16"/>
            <w:lang w:eastAsia="en-US"/>
          </w:rPr>
          <w:t>https://doi.org/10.56393/nomos.v1i7.876</w:t>
        </w:r>
      </w:hyperlink>
    </w:p>
  </w:footnote>
  <w:footnote w:id="11">
    <w:p w14:paraId="1692A245" w14:textId="77777777" w:rsidR="006C3C93" w:rsidRPr="002D59EB" w:rsidRDefault="006C3C93" w:rsidP="006C3C93">
      <w:pPr>
        <w:pStyle w:val="FootnoteText"/>
        <w:rPr>
          <w:lang w:val="en-GB"/>
        </w:rPr>
      </w:pPr>
      <w:r>
        <w:rPr>
          <w:rStyle w:val="FootnoteReference"/>
        </w:rPr>
        <w:footnoteRef/>
      </w:r>
      <w:r>
        <w:t xml:space="preserve"> </w:t>
      </w:r>
      <w:r w:rsidRPr="002D59EB">
        <w:rPr>
          <w:rFonts w:ascii="Book Antiqua" w:hAnsi="Book Antiqua" w:cs="Times New Roman"/>
          <w:sz w:val="16"/>
          <w:szCs w:val="16"/>
          <w:lang w:eastAsia="en-US"/>
        </w:rPr>
        <w:t xml:space="preserve">Cahyani, A. L., Permata, S. P., &amp; Munandar, A. (2024). Implementasi Proses Penanganan Korban Kekerasan Terhadap Perempuan di UPTD Perlindungan Perempuan dan Anak di Kota Bengkulu. </w:t>
      </w:r>
      <w:r w:rsidRPr="002D59EB">
        <w:rPr>
          <w:rFonts w:ascii="Book Antiqua" w:hAnsi="Book Antiqua" w:cs="Times New Roman"/>
          <w:i/>
          <w:iCs/>
          <w:sz w:val="16"/>
          <w:szCs w:val="16"/>
          <w:lang w:eastAsia="en-US"/>
        </w:rPr>
        <w:t>Syntax Literate</w:t>
      </w:r>
      <w:r w:rsidRPr="002D59EB">
        <w:rPr>
          <w:rFonts w:ascii="Times New Roman" w:hAnsi="Times New Roman" w:cs="Times New Roman"/>
          <w:i/>
          <w:iCs/>
          <w:sz w:val="16"/>
          <w:szCs w:val="16"/>
          <w:lang w:eastAsia="en-US"/>
        </w:rPr>
        <w:t> </w:t>
      </w:r>
      <w:r w:rsidRPr="002D59EB">
        <w:rPr>
          <w:rFonts w:ascii="Book Antiqua" w:hAnsi="Book Antiqua" w:cs="Times New Roman"/>
          <w:i/>
          <w:iCs/>
          <w:sz w:val="16"/>
          <w:szCs w:val="16"/>
          <w:lang w:eastAsia="en-US"/>
        </w:rPr>
        <w:t>; Jurnal Ilmiah Indonesia</w:t>
      </w:r>
      <w:r w:rsidRPr="002D59EB">
        <w:rPr>
          <w:rFonts w:ascii="Book Antiqua" w:hAnsi="Book Antiqua" w:cs="Times New Roman"/>
          <w:sz w:val="16"/>
          <w:szCs w:val="16"/>
          <w:lang w:eastAsia="en-US"/>
        </w:rPr>
        <w:t xml:space="preserve">, </w:t>
      </w:r>
      <w:r w:rsidRPr="002D59EB">
        <w:rPr>
          <w:rFonts w:ascii="Book Antiqua" w:hAnsi="Book Antiqua" w:cs="Times New Roman"/>
          <w:i/>
          <w:iCs/>
          <w:sz w:val="16"/>
          <w:szCs w:val="16"/>
          <w:lang w:eastAsia="en-US"/>
        </w:rPr>
        <w:t>9</w:t>
      </w:r>
      <w:r w:rsidRPr="002D59EB">
        <w:rPr>
          <w:rFonts w:ascii="Book Antiqua" w:hAnsi="Book Antiqua" w:cs="Times New Roman"/>
          <w:sz w:val="16"/>
          <w:szCs w:val="16"/>
          <w:lang w:eastAsia="en-US"/>
        </w:rPr>
        <w:t xml:space="preserve">(12), 7995–8007. </w:t>
      </w:r>
      <w:hyperlink r:id="rId5" w:history="1">
        <w:r w:rsidRPr="002D59EB">
          <w:rPr>
            <w:rStyle w:val="Hyperlink"/>
            <w:rFonts w:ascii="Book Antiqua" w:hAnsi="Book Antiqua" w:cs="Times New Roman"/>
            <w:sz w:val="16"/>
            <w:szCs w:val="16"/>
            <w:lang w:eastAsia="en-US"/>
          </w:rPr>
          <w:t>https://doi.org/10.36418/syntax-literate.v9i12.55144</w:t>
        </w:r>
      </w:hyperlink>
    </w:p>
  </w:footnote>
  <w:footnote w:id="12">
    <w:p w14:paraId="1267FE2C" w14:textId="77777777" w:rsidR="006C3C93" w:rsidRPr="002D59EB" w:rsidRDefault="006C3C93" w:rsidP="006C3C93">
      <w:pPr>
        <w:pStyle w:val="FootnoteText"/>
        <w:rPr>
          <w:lang w:val="en-GB"/>
        </w:rPr>
      </w:pPr>
      <w:r>
        <w:rPr>
          <w:rStyle w:val="FootnoteReference"/>
        </w:rPr>
        <w:footnoteRef/>
      </w:r>
      <w:r>
        <w:t xml:space="preserve"> </w:t>
      </w:r>
      <w:r w:rsidRPr="002D59EB">
        <w:rPr>
          <w:rFonts w:ascii="Book Antiqua" w:hAnsi="Book Antiqua" w:cs="Times New Roman"/>
          <w:sz w:val="16"/>
          <w:szCs w:val="16"/>
          <w:lang w:eastAsia="en-US"/>
        </w:rPr>
        <w:t xml:space="preserve">Hurriyati, D., Diego Miranda, M., &amp; Laili, R. (2024). Penangan Kasus Kekerasan Dalam Rumah Tangga Dinas Pemberdayaan Perempuan Dan Perlindungan Anak Provinsi Sumatera Selatan. </w:t>
      </w:r>
      <w:r w:rsidRPr="002D59EB">
        <w:rPr>
          <w:rFonts w:ascii="Book Antiqua" w:hAnsi="Book Antiqua" w:cs="Times New Roman"/>
          <w:i/>
          <w:iCs/>
          <w:sz w:val="16"/>
          <w:szCs w:val="16"/>
          <w:lang w:eastAsia="en-US"/>
        </w:rPr>
        <w:t>Jurnal Pengabdian Kepada Masyarakat Nusantara</w:t>
      </w:r>
      <w:r w:rsidRPr="002D59EB">
        <w:rPr>
          <w:rFonts w:ascii="Book Antiqua" w:hAnsi="Book Antiqua" w:cs="Times New Roman"/>
          <w:sz w:val="16"/>
          <w:szCs w:val="16"/>
          <w:lang w:eastAsia="en-US"/>
        </w:rPr>
        <w:t xml:space="preserve">, </w:t>
      </w:r>
      <w:r w:rsidRPr="002D59EB">
        <w:rPr>
          <w:rFonts w:ascii="Book Antiqua" w:hAnsi="Book Antiqua" w:cs="Times New Roman"/>
          <w:i/>
          <w:iCs/>
          <w:sz w:val="16"/>
          <w:szCs w:val="16"/>
          <w:lang w:eastAsia="en-US"/>
        </w:rPr>
        <w:t>5</w:t>
      </w:r>
      <w:r w:rsidRPr="002D59EB">
        <w:rPr>
          <w:rFonts w:ascii="Book Antiqua" w:hAnsi="Book Antiqua" w:cs="Times New Roman"/>
          <w:sz w:val="16"/>
          <w:szCs w:val="16"/>
          <w:lang w:eastAsia="en-US"/>
        </w:rPr>
        <w:t xml:space="preserve">(2), 2628–2633. </w:t>
      </w:r>
      <w:hyperlink r:id="rId6" w:history="1">
        <w:r w:rsidRPr="002D59EB">
          <w:rPr>
            <w:rStyle w:val="Hyperlink"/>
            <w:rFonts w:ascii="Book Antiqua" w:hAnsi="Book Antiqua" w:cs="Times New Roman"/>
            <w:sz w:val="16"/>
            <w:szCs w:val="16"/>
            <w:lang w:eastAsia="en-US"/>
          </w:rPr>
          <w:t>https://doi.org/10.55338/jpkmn.v5i2.3279</w:t>
        </w:r>
      </w:hyperlink>
    </w:p>
  </w:footnote>
  <w:footnote w:id="13">
    <w:p w14:paraId="3A8E8DF0" w14:textId="77777777" w:rsidR="006C3C93" w:rsidRPr="002D59EB" w:rsidRDefault="006C3C93" w:rsidP="006C3C93">
      <w:pPr>
        <w:pStyle w:val="FootnoteText"/>
        <w:rPr>
          <w:lang w:val="en-GB"/>
        </w:rPr>
      </w:pPr>
      <w:r>
        <w:rPr>
          <w:rStyle w:val="FootnoteReference"/>
        </w:rPr>
        <w:footnoteRef/>
      </w:r>
      <w:r>
        <w:t xml:space="preserve"> </w:t>
      </w:r>
      <w:r w:rsidRPr="002D59EB">
        <w:rPr>
          <w:rFonts w:ascii="Book Antiqua" w:hAnsi="Book Antiqua" w:cs="Times New Roman"/>
          <w:sz w:val="16"/>
          <w:szCs w:val="16"/>
          <w:lang w:eastAsia="en-US"/>
        </w:rPr>
        <w:t xml:space="preserve">Rahmat, D., Adhyaksa, G., &amp; Fathanudien, A. (2021). Bantuan Hukum dan Perlindungan Hukum terhadap Perempuan dan Anak di Indonesia. </w:t>
      </w:r>
      <w:r w:rsidRPr="002D59EB">
        <w:rPr>
          <w:rFonts w:ascii="Book Antiqua" w:hAnsi="Book Antiqua" w:cs="Times New Roman"/>
          <w:i/>
          <w:iCs/>
          <w:sz w:val="16"/>
          <w:szCs w:val="16"/>
          <w:lang w:eastAsia="en-US"/>
        </w:rPr>
        <w:t>Empowerment</w:t>
      </w:r>
      <w:r w:rsidRPr="002D59EB">
        <w:rPr>
          <w:rFonts w:ascii="Times New Roman" w:hAnsi="Times New Roman" w:cs="Times New Roman"/>
          <w:i/>
          <w:iCs/>
          <w:sz w:val="16"/>
          <w:szCs w:val="16"/>
          <w:lang w:eastAsia="en-US"/>
        </w:rPr>
        <w:t> </w:t>
      </w:r>
      <w:r w:rsidRPr="002D59EB">
        <w:rPr>
          <w:rFonts w:ascii="Book Antiqua" w:hAnsi="Book Antiqua" w:cs="Times New Roman"/>
          <w:i/>
          <w:iCs/>
          <w:sz w:val="16"/>
          <w:szCs w:val="16"/>
          <w:lang w:eastAsia="en-US"/>
        </w:rPr>
        <w:t>: Jurnal Pengabdian Masyarakat</w:t>
      </w:r>
      <w:r w:rsidRPr="002D59EB">
        <w:rPr>
          <w:rFonts w:ascii="Book Antiqua" w:hAnsi="Book Antiqua" w:cs="Times New Roman"/>
          <w:sz w:val="16"/>
          <w:szCs w:val="16"/>
          <w:lang w:eastAsia="en-US"/>
        </w:rPr>
        <w:t xml:space="preserve">, </w:t>
      </w:r>
      <w:r w:rsidRPr="002D59EB">
        <w:rPr>
          <w:rFonts w:ascii="Book Antiqua" w:hAnsi="Book Antiqua" w:cs="Times New Roman"/>
          <w:i/>
          <w:iCs/>
          <w:sz w:val="16"/>
          <w:szCs w:val="16"/>
          <w:lang w:eastAsia="en-US"/>
        </w:rPr>
        <w:t>4</w:t>
      </w:r>
      <w:r w:rsidRPr="002D59EB">
        <w:rPr>
          <w:rFonts w:ascii="Book Antiqua" w:hAnsi="Book Antiqua" w:cs="Times New Roman"/>
          <w:sz w:val="16"/>
          <w:szCs w:val="16"/>
          <w:lang w:eastAsia="en-US"/>
        </w:rPr>
        <w:t xml:space="preserve">(02), 156–163. </w:t>
      </w:r>
      <w:hyperlink r:id="rId7" w:history="1">
        <w:r w:rsidRPr="002D59EB">
          <w:rPr>
            <w:rStyle w:val="Hyperlink"/>
            <w:rFonts w:ascii="Book Antiqua" w:hAnsi="Book Antiqua" w:cs="Times New Roman"/>
            <w:sz w:val="16"/>
            <w:szCs w:val="16"/>
            <w:lang w:eastAsia="en-US"/>
          </w:rPr>
          <w:t>https://doi.org/10.25134/empowerment.v4i02.4921</w:t>
        </w:r>
      </w:hyperlink>
    </w:p>
  </w:footnote>
  <w:footnote w:id="14">
    <w:p w14:paraId="09E8139F" w14:textId="77777777" w:rsidR="006C3C93" w:rsidRPr="002D59EB" w:rsidRDefault="006C3C93" w:rsidP="006C3C93">
      <w:pPr>
        <w:pStyle w:val="FootnoteText"/>
        <w:rPr>
          <w:lang w:val="en-GB"/>
        </w:rPr>
      </w:pPr>
      <w:r>
        <w:rPr>
          <w:rStyle w:val="FootnoteReference"/>
        </w:rPr>
        <w:footnoteRef/>
      </w:r>
      <w:r>
        <w:t xml:space="preserve"> </w:t>
      </w:r>
      <w:r w:rsidRPr="002D59EB">
        <w:rPr>
          <w:rFonts w:ascii="Book Antiqua" w:hAnsi="Book Antiqua" w:cs="Times New Roman"/>
          <w:sz w:val="16"/>
          <w:szCs w:val="16"/>
          <w:lang w:eastAsia="en-US"/>
        </w:rPr>
        <w:t xml:space="preserve">Darwanta, A. (2020). PENERAPAN PRINSIP TERBAIK UNTUK ANAK (THE BEST INTEREST OF THE CHILD) DALAM PEMENUHAN HAK ANAK DI LEMBAGA PEMBINAAN KHUSUS ANAK. </w:t>
      </w:r>
      <w:r w:rsidRPr="002D59EB">
        <w:rPr>
          <w:rFonts w:ascii="Book Antiqua" w:hAnsi="Book Antiqua" w:cs="Times New Roman"/>
          <w:i/>
          <w:iCs/>
          <w:sz w:val="16"/>
          <w:szCs w:val="16"/>
          <w:lang w:eastAsia="en-US"/>
        </w:rPr>
        <w:t>Reformasi Hukum</w:t>
      </w:r>
      <w:r w:rsidRPr="002D59EB">
        <w:rPr>
          <w:rFonts w:ascii="Book Antiqua" w:hAnsi="Book Antiqua" w:cs="Times New Roman"/>
          <w:sz w:val="16"/>
          <w:szCs w:val="16"/>
          <w:lang w:eastAsia="en-US"/>
        </w:rPr>
        <w:t xml:space="preserve">, </w:t>
      </w:r>
      <w:r w:rsidRPr="002D59EB">
        <w:rPr>
          <w:rFonts w:ascii="Book Antiqua" w:hAnsi="Book Antiqua" w:cs="Times New Roman"/>
          <w:i/>
          <w:iCs/>
          <w:sz w:val="16"/>
          <w:szCs w:val="16"/>
          <w:lang w:eastAsia="en-US"/>
        </w:rPr>
        <w:t>24</w:t>
      </w:r>
      <w:r w:rsidRPr="002D59EB">
        <w:rPr>
          <w:rFonts w:ascii="Book Antiqua" w:hAnsi="Book Antiqua" w:cs="Times New Roman"/>
          <w:sz w:val="16"/>
          <w:szCs w:val="16"/>
          <w:lang w:eastAsia="en-US"/>
        </w:rPr>
        <w:t xml:space="preserve">(1), 60–76. </w:t>
      </w:r>
      <w:hyperlink r:id="rId8" w:history="1">
        <w:r w:rsidRPr="002D59EB">
          <w:rPr>
            <w:rStyle w:val="Hyperlink"/>
            <w:rFonts w:ascii="Book Antiqua" w:hAnsi="Book Antiqua" w:cs="Times New Roman"/>
            <w:sz w:val="16"/>
            <w:szCs w:val="16"/>
            <w:lang w:eastAsia="en-US"/>
          </w:rPr>
          <w:t>https://doi.org/10.46257/jrh.v24i1.83</w:t>
        </w:r>
      </w:hyperlink>
    </w:p>
  </w:footnote>
  <w:footnote w:id="15">
    <w:p w14:paraId="27456FAA" w14:textId="77777777" w:rsidR="006C3C93" w:rsidRPr="002D59EB" w:rsidRDefault="006C3C93" w:rsidP="006C3C93">
      <w:pPr>
        <w:pStyle w:val="FootnoteText"/>
        <w:rPr>
          <w:lang w:val="en-GB"/>
        </w:rPr>
      </w:pPr>
      <w:r>
        <w:rPr>
          <w:rStyle w:val="FootnoteReference"/>
        </w:rPr>
        <w:footnoteRef/>
      </w:r>
      <w:r>
        <w:t xml:space="preserve"> </w:t>
      </w:r>
      <w:r w:rsidRPr="002D59EB">
        <w:rPr>
          <w:rFonts w:ascii="Book Antiqua" w:hAnsi="Book Antiqua" w:cs="Times New Roman"/>
          <w:sz w:val="16"/>
          <w:szCs w:val="16"/>
          <w:lang w:eastAsia="en-US"/>
        </w:rPr>
        <w:t xml:space="preserve">Ariany, F., Ningsih, M., &amp; Garnika, E. (2023). Pemenuhan Hak Anak Atas Pendidikan Dasar Berdasarkan Perspektif Hukum. </w:t>
      </w:r>
      <w:r w:rsidRPr="002D59EB">
        <w:rPr>
          <w:rFonts w:ascii="Book Antiqua" w:hAnsi="Book Antiqua" w:cs="Times New Roman"/>
          <w:i/>
          <w:iCs/>
          <w:sz w:val="16"/>
          <w:szCs w:val="16"/>
          <w:lang w:eastAsia="en-US"/>
        </w:rPr>
        <w:t>Empiricism Journal</w:t>
      </w:r>
      <w:r w:rsidRPr="002D59EB">
        <w:rPr>
          <w:rFonts w:ascii="Book Antiqua" w:hAnsi="Book Antiqua" w:cs="Times New Roman"/>
          <w:sz w:val="16"/>
          <w:szCs w:val="16"/>
          <w:lang w:eastAsia="en-US"/>
        </w:rPr>
        <w:t xml:space="preserve">, </w:t>
      </w:r>
      <w:r w:rsidRPr="002D59EB">
        <w:rPr>
          <w:rFonts w:ascii="Book Antiqua" w:hAnsi="Book Antiqua" w:cs="Times New Roman"/>
          <w:i/>
          <w:iCs/>
          <w:sz w:val="16"/>
          <w:szCs w:val="16"/>
          <w:lang w:eastAsia="en-US"/>
        </w:rPr>
        <w:t>4</w:t>
      </w:r>
      <w:r w:rsidRPr="002D59EB">
        <w:rPr>
          <w:rFonts w:ascii="Book Antiqua" w:hAnsi="Book Antiqua" w:cs="Times New Roman"/>
          <w:sz w:val="16"/>
          <w:szCs w:val="16"/>
          <w:lang w:eastAsia="en-US"/>
        </w:rPr>
        <w:t>(1), 175–180. https://doi.org/10.36312/ej.v4i1.1158</w:t>
      </w:r>
    </w:p>
  </w:footnote>
  <w:footnote w:id="16">
    <w:p w14:paraId="2DD98960" w14:textId="77777777" w:rsidR="006C3C93" w:rsidRPr="00506241" w:rsidRDefault="006C3C93" w:rsidP="006C3C93">
      <w:pPr>
        <w:pStyle w:val="FootnoteText"/>
        <w:rPr>
          <w:lang w:val="en-GB"/>
        </w:rPr>
      </w:pPr>
      <w:r>
        <w:rPr>
          <w:rStyle w:val="FootnoteReference"/>
        </w:rPr>
        <w:footnoteRef/>
      </w:r>
      <w:r>
        <w:t xml:space="preserve"> </w:t>
      </w:r>
      <w:r w:rsidRPr="00506241">
        <w:rPr>
          <w:rFonts w:ascii="Book Antiqua" w:hAnsi="Book Antiqua" w:cs="Times New Roman"/>
          <w:sz w:val="16"/>
          <w:szCs w:val="16"/>
          <w:lang w:eastAsia="en-US"/>
        </w:rPr>
        <w:t xml:space="preserve">Pratama, D. (2019). Efektivitas Penegakan Undang-Undang Penghapusan Kekerasan Dalam Rumah Tangga Nomor 23 Tahun 2004 Di Yogyakarta. </w:t>
      </w:r>
      <w:r w:rsidRPr="00506241">
        <w:rPr>
          <w:rFonts w:ascii="Book Antiqua" w:hAnsi="Book Antiqua" w:cs="Times New Roman"/>
          <w:i/>
          <w:iCs/>
          <w:sz w:val="16"/>
          <w:szCs w:val="16"/>
          <w:lang w:eastAsia="en-US"/>
        </w:rPr>
        <w:t>Jurnal Lex Renaissance</w:t>
      </w:r>
      <w:r w:rsidRPr="00506241">
        <w:rPr>
          <w:rFonts w:ascii="Book Antiqua" w:hAnsi="Book Antiqua" w:cs="Times New Roman"/>
          <w:sz w:val="16"/>
          <w:szCs w:val="16"/>
          <w:lang w:eastAsia="en-US"/>
        </w:rPr>
        <w:t xml:space="preserve">, </w:t>
      </w:r>
      <w:r w:rsidRPr="00506241">
        <w:rPr>
          <w:rFonts w:ascii="Book Antiqua" w:hAnsi="Book Antiqua" w:cs="Times New Roman"/>
          <w:i/>
          <w:iCs/>
          <w:sz w:val="16"/>
          <w:szCs w:val="16"/>
          <w:lang w:eastAsia="en-US"/>
        </w:rPr>
        <w:t>4</w:t>
      </w:r>
      <w:r w:rsidRPr="00506241">
        <w:rPr>
          <w:rFonts w:ascii="Book Antiqua" w:hAnsi="Book Antiqua" w:cs="Times New Roman"/>
          <w:sz w:val="16"/>
          <w:szCs w:val="16"/>
          <w:lang w:eastAsia="en-US"/>
        </w:rPr>
        <w:t xml:space="preserve">(2). </w:t>
      </w:r>
      <w:hyperlink r:id="rId9" w:history="1">
        <w:r w:rsidRPr="00506241">
          <w:rPr>
            <w:rStyle w:val="Hyperlink"/>
            <w:rFonts w:ascii="Book Antiqua" w:hAnsi="Book Antiqua" w:cs="Times New Roman"/>
            <w:sz w:val="16"/>
            <w:szCs w:val="16"/>
            <w:lang w:eastAsia="en-US"/>
          </w:rPr>
          <w:t>https://doi.org/10.20885/JLR.vol4.iss2.art10</w:t>
        </w:r>
      </w:hyperlink>
    </w:p>
  </w:footnote>
  <w:footnote w:id="17">
    <w:p w14:paraId="0D77FFB2" w14:textId="77777777" w:rsidR="006C3C93" w:rsidRPr="00506241" w:rsidRDefault="006C3C93" w:rsidP="006C3C93">
      <w:pPr>
        <w:pStyle w:val="FootnoteText"/>
        <w:rPr>
          <w:lang w:val="en-GB"/>
        </w:rPr>
      </w:pPr>
      <w:r>
        <w:rPr>
          <w:rStyle w:val="FootnoteReference"/>
        </w:rPr>
        <w:footnoteRef/>
      </w:r>
      <w:r>
        <w:t xml:space="preserve"> </w:t>
      </w:r>
      <w:r w:rsidRPr="00442DDF">
        <w:rPr>
          <w:rFonts w:ascii="Book Antiqua" w:hAnsi="Book Antiqua" w:cs="Times New Roman"/>
          <w:sz w:val="16"/>
          <w:szCs w:val="16"/>
          <w:lang w:eastAsia="en-US"/>
        </w:rPr>
        <w:t xml:space="preserve">Tang, A. (2020). Hak-Hak Anak dalam Pasal 54 UU No. 35 Tahun 2014 tentang Perlindungan Anak. </w:t>
      </w:r>
      <w:r w:rsidRPr="00442DDF">
        <w:rPr>
          <w:rFonts w:ascii="Book Antiqua" w:hAnsi="Book Antiqua" w:cs="Times New Roman"/>
          <w:i/>
          <w:iCs/>
          <w:sz w:val="16"/>
          <w:szCs w:val="16"/>
          <w:lang w:eastAsia="en-US"/>
        </w:rPr>
        <w:t>JURNAL AL-QAYYIMAH</w:t>
      </w:r>
      <w:r w:rsidRPr="00442DDF">
        <w:rPr>
          <w:rFonts w:ascii="Book Antiqua" w:hAnsi="Book Antiqua" w:cs="Times New Roman"/>
          <w:sz w:val="16"/>
          <w:szCs w:val="16"/>
          <w:lang w:eastAsia="en-US"/>
        </w:rPr>
        <w:t xml:space="preserve">, </w:t>
      </w:r>
      <w:r w:rsidRPr="00442DDF">
        <w:rPr>
          <w:rFonts w:ascii="Book Antiqua" w:hAnsi="Book Antiqua" w:cs="Times New Roman"/>
          <w:i/>
          <w:iCs/>
          <w:sz w:val="16"/>
          <w:szCs w:val="16"/>
          <w:lang w:eastAsia="en-US"/>
        </w:rPr>
        <w:t>2</w:t>
      </w:r>
      <w:r w:rsidRPr="00442DDF">
        <w:rPr>
          <w:rFonts w:ascii="Book Antiqua" w:hAnsi="Book Antiqua" w:cs="Times New Roman"/>
          <w:sz w:val="16"/>
          <w:szCs w:val="16"/>
          <w:lang w:eastAsia="en-US"/>
        </w:rPr>
        <w:t xml:space="preserve">(2), 98–111. </w:t>
      </w:r>
      <w:hyperlink r:id="rId10" w:history="1">
        <w:r w:rsidRPr="00442DDF">
          <w:rPr>
            <w:rStyle w:val="Hyperlink"/>
            <w:rFonts w:ascii="Book Antiqua" w:hAnsi="Book Antiqua" w:cs="Times New Roman"/>
            <w:sz w:val="16"/>
            <w:szCs w:val="16"/>
            <w:lang w:eastAsia="en-US"/>
          </w:rPr>
          <w:t>https://doi.org/10.30863/aqym.v2i2.654</w:t>
        </w:r>
      </w:hyperlink>
    </w:p>
  </w:footnote>
  <w:footnote w:id="18">
    <w:p w14:paraId="4F98FEA5" w14:textId="77777777" w:rsidR="006C3C93" w:rsidRPr="00442DDF" w:rsidRDefault="006C3C93" w:rsidP="006C3C93">
      <w:pPr>
        <w:pStyle w:val="FootnoteText"/>
        <w:rPr>
          <w:lang w:val="en-GB"/>
        </w:rPr>
      </w:pPr>
      <w:r>
        <w:rPr>
          <w:rStyle w:val="FootnoteReference"/>
        </w:rPr>
        <w:footnoteRef/>
      </w:r>
      <w:r>
        <w:t xml:space="preserve"> </w:t>
      </w:r>
      <w:r w:rsidRPr="00442DDF">
        <w:rPr>
          <w:rFonts w:ascii="Book Antiqua" w:hAnsi="Book Antiqua" w:cs="Times New Roman"/>
          <w:sz w:val="16"/>
          <w:szCs w:val="16"/>
          <w:lang w:eastAsia="en-US"/>
        </w:rPr>
        <w:t xml:space="preserve">Nurjanah, S. (2018). Keberpihakan Hukum Islam Terhadap Perlindungan Anak. </w:t>
      </w:r>
      <w:r w:rsidRPr="00442DDF">
        <w:rPr>
          <w:rFonts w:ascii="Book Antiqua" w:hAnsi="Book Antiqua" w:cs="Times New Roman"/>
          <w:i/>
          <w:iCs/>
          <w:sz w:val="16"/>
          <w:szCs w:val="16"/>
          <w:lang w:eastAsia="en-US"/>
        </w:rPr>
        <w:t>AL-’ADALAH</w:t>
      </w:r>
      <w:r w:rsidRPr="00442DDF">
        <w:rPr>
          <w:rFonts w:ascii="Book Antiqua" w:hAnsi="Book Antiqua" w:cs="Times New Roman"/>
          <w:sz w:val="16"/>
          <w:szCs w:val="16"/>
          <w:lang w:eastAsia="en-US"/>
        </w:rPr>
        <w:t xml:space="preserve">, </w:t>
      </w:r>
      <w:r w:rsidRPr="00442DDF">
        <w:rPr>
          <w:rFonts w:ascii="Book Antiqua" w:hAnsi="Book Antiqua" w:cs="Times New Roman"/>
          <w:i/>
          <w:iCs/>
          <w:sz w:val="16"/>
          <w:szCs w:val="16"/>
          <w:lang w:eastAsia="en-US"/>
        </w:rPr>
        <w:t>14</w:t>
      </w:r>
      <w:r w:rsidRPr="00442DDF">
        <w:rPr>
          <w:rFonts w:ascii="Book Antiqua" w:hAnsi="Book Antiqua" w:cs="Times New Roman"/>
          <w:sz w:val="16"/>
          <w:szCs w:val="16"/>
          <w:lang w:eastAsia="en-US"/>
        </w:rPr>
        <w:t xml:space="preserve">(2), 391. </w:t>
      </w:r>
      <w:hyperlink r:id="rId11" w:history="1">
        <w:r w:rsidRPr="00442DDF">
          <w:rPr>
            <w:rStyle w:val="Hyperlink"/>
            <w:rFonts w:ascii="Book Antiqua" w:hAnsi="Book Antiqua" w:cs="Times New Roman"/>
            <w:sz w:val="16"/>
            <w:szCs w:val="16"/>
            <w:lang w:eastAsia="en-US"/>
          </w:rPr>
          <w:t>https://doi.org/10.24042/adalah.v14i2.2905</w:t>
        </w:r>
      </w:hyperlink>
    </w:p>
  </w:footnote>
  <w:footnote w:id="19">
    <w:p w14:paraId="3B6DD583" w14:textId="77777777" w:rsidR="006C3C93" w:rsidRPr="004B588C" w:rsidRDefault="006C3C93" w:rsidP="006C3C93">
      <w:pPr>
        <w:pStyle w:val="FootnoteText"/>
        <w:rPr>
          <w:lang w:val="en-GB"/>
        </w:rPr>
      </w:pPr>
      <w:r>
        <w:rPr>
          <w:rStyle w:val="FootnoteReference"/>
        </w:rPr>
        <w:footnoteRef/>
      </w:r>
      <w:r>
        <w:t xml:space="preserve"> </w:t>
      </w:r>
      <w:r w:rsidRPr="004B588C">
        <w:rPr>
          <w:rFonts w:ascii="Book Antiqua" w:hAnsi="Book Antiqua" w:cs="Times New Roman"/>
          <w:sz w:val="16"/>
          <w:szCs w:val="16"/>
          <w:lang w:eastAsia="en-US"/>
        </w:rPr>
        <w:t xml:space="preserve">Putri, R. E., &amp; Amiruddin, M. (2020). Perlindungan Hukum Bagi Perempuan Di Hadapan Hukum. </w:t>
      </w:r>
      <w:r w:rsidRPr="004B588C">
        <w:rPr>
          <w:rFonts w:ascii="Book Antiqua" w:hAnsi="Book Antiqua" w:cs="Times New Roman"/>
          <w:i/>
          <w:iCs/>
          <w:sz w:val="16"/>
          <w:szCs w:val="16"/>
          <w:lang w:eastAsia="en-US"/>
        </w:rPr>
        <w:t>Alauddin Law Development Journal</w:t>
      </w:r>
      <w:r w:rsidRPr="004B588C">
        <w:rPr>
          <w:rFonts w:ascii="Book Antiqua" w:hAnsi="Book Antiqua" w:cs="Times New Roman"/>
          <w:sz w:val="16"/>
          <w:szCs w:val="16"/>
          <w:lang w:eastAsia="en-US"/>
        </w:rPr>
        <w:t xml:space="preserve">, </w:t>
      </w:r>
      <w:r w:rsidRPr="004B588C">
        <w:rPr>
          <w:rFonts w:ascii="Book Antiqua" w:hAnsi="Book Antiqua" w:cs="Times New Roman"/>
          <w:i/>
          <w:iCs/>
          <w:sz w:val="16"/>
          <w:szCs w:val="16"/>
          <w:lang w:eastAsia="en-US"/>
        </w:rPr>
        <w:t>2</w:t>
      </w:r>
      <w:r w:rsidRPr="004B588C">
        <w:rPr>
          <w:rFonts w:ascii="Book Antiqua" w:hAnsi="Book Antiqua" w:cs="Times New Roman"/>
          <w:sz w:val="16"/>
          <w:szCs w:val="16"/>
          <w:lang w:eastAsia="en-US"/>
        </w:rPr>
        <w:t>(3), 413–420. https://doi.org/10.24252/aldev.v2i3.14082</w:t>
      </w:r>
    </w:p>
  </w:footnote>
  <w:footnote w:id="20">
    <w:p w14:paraId="7FA4C6B2" w14:textId="77777777" w:rsidR="006C3C93" w:rsidRPr="004B588C" w:rsidRDefault="006C3C93" w:rsidP="006C3C93">
      <w:pPr>
        <w:pStyle w:val="FootnoteText"/>
        <w:rPr>
          <w:lang w:val="en-GB"/>
        </w:rPr>
      </w:pPr>
      <w:r>
        <w:rPr>
          <w:rStyle w:val="FootnoteReference"/>
        </w:rPr>
        <w:footnoteRef/>
      </w:r>
      <w:r>
        <w:t xml:space="preserve"> </w:t>
      </w:r>
      <w:r w:rsidRPr="004B588C">
        <w:rPr>
          <w:rFonts w:ascii="Book Antiqua" w:hAnsi="Book Antiqua" w:cs="Times New Roman"/>
          <w:sz w:val="16"/>
          <w:szCs w:val="16"/>
          <w:lang w:eastAsia="en-US"/>
        </w:rPr>
        <w:t xml:space="preserve">Dermawan, A. (2022). Perlindungan Hukum Oleh DP2KBP3A Kab. Asahan Terhadap Korban Perempuan Yang Diperdagangkan di Kabupaten Asahan. </w:t>
      </w:r>
      <w:r w:rsidRPr="004B588C">
        <w:rPr>
          <w:rFonts w:ascii="Book Antiqua" w:hAnsi="Book Antiqua" w:cs="Times New Roman"/>
          <w:i/>
          <w:iCs/>
          <w:sz w:val="16"/>
          <w:szCs w:val="16"/>
          <w:lang w:eastAsia="en-US"/>
        </w:rPr>
        <w:t>Jurnal Hukum Non Diskriminatif (JHND)</w:t>
      </w:r>
      <w:r w:rsidRPr="004B588C">
        <w:rPr>
          <w:rFonts w:ascii="Book Antiqua" w:hAnsi="Book Antiqua" w:cs="Times New Roman"/>
          <w:sz w:val="16"/>
          <w:szCs w:val="16"/>
          <w:lang w:eastAsia="en-US"/>
        </w:rPr>
        <w:t xml:space="preserve">, </w:t>
      </w:r>
      <w:r w:rsidRPr="004B588C">
        <w:rPr>
          <w:rFonts w:ascii="Book Antiqua" w:hAnsi="Book Antiqua" w:cs="Times New Roman"/>
          <w:i/>
          <w:iCs/>
          <w:sz w:val="16"/>
          <w:szCs w:val="16"/>
          <w:lang w:eastAsia="en-US"/>
        </w:rPr>
        <w:t>1</w:t>
      </w:r>
      <w:r w:rsidRPr="004B588C">
        <w:rPr>
          <w:rFonts w:ascii="Book Antiqua" w:hAnsi="Book Antiqua" w:cs="Times New Roman"/>
          <w:sz w:val="16"/>
          <w:szCs w:val="16"/>
          <w:lang w:eastAsia="en-US"/>
        </w:rPr>
        <w:t xml:space="preserve">(1), 1–6. </w:t>
      </w:r>
      <w:hyperlink r:id="rId12" w:history="1">
        <w:r w:rsidRPr="004B588C">
          <w:rPr>
            <w:rStyle w:val="Hyperlink"/>
            <w:rFonts w:ascii="Book Antiqua" w:hAnsi="Book Antiqua" w:cs="Times New Roman"/>
            <w:sz w:val="16"/>
            <w:szCs w:val="16"/>
            <w:lang w:eastAsia="en-US"/>
          </w:rPr>
          <w:t>https://doi.org/10.56854/jhdn.v1i1.39</w:t>
        </w:r>
      </w:hyperlink>
    </w:p>
  </w:footnote>
  <w:footnote w:id="21">
    <w:p w14:paraId="6F679F22" w14:textId="77777777" w:rsidR="006C3C93" w:rsidRPr="004B588C" w:rsidRDefault="006C3C93" w:rsidP="006C3C93">
      <w:pPr>
        <w:pStyle w:val="FootnoteText"/>
        <w:rPr>
          <w:lang w:val="en-GB"/>
        </w:rPr>
      </w:pPr>
      <w:r>
        <w:rPr>
          <w:rStyle w:val="FootnoteReference"/>
        </w:rPr>
        <w:footnoteRef/>
      </w:r>
      <w:r>
        <w:t xml:space="preserve"> </w:t>
      </w:r>
      <w:r w:rsidRPr="004B588C">
        <w:rPr>
          <w:rFonts w:ascii="Book Antiqua" w:hAnsi="Book Antiqua" w:cs="Times New Roman"/>
          <w:sz w:val="16"/>
          <w:szCs w:val="16"/>
          <w:lang w:eastAsia="en-US"/>
        </w:rPr>
        <w:t xml:space="preserve">Ardiansyah, F., Wardani, A. S., &amp; Sucipto, S. (2023). Rancang Bangun Company Profile Pusat Pelayanan Terpadu Perlindungan Perempuan dan Anak Berbasis Website. </w:t>
      </w:r>
      <w:r w:rsidRPr="004B588C">
        <w:rPr>
          <w:rFonts w:ascii="Book Antiqua" w:hAnsi="Book Antiqua" w:cs="Times New Roman"/>
          <w:i/>
          <w:iCs/>
          <w:sz w:val="16"/>
          <w:szCs w:val="16"/>
          <w:lang w:eastAsia="en-US"/>
        </w:rPr>
        <w:t>JSITIK: Jurnal Sistem Informasi Dan Teknologi Informasi Komputer</w:t>
      </w:r>
      <w:r w:rsidRPr="004B588C">
        <w:rPr>
          <w:rFonts w:ascii="Book Antiqua" w:hAnsi="Book Antiqua" w:cs="Times New Roman"/>
          <w:sz w:val="16"/>
          <w:szCs w:val="16"/>
          <w:lang w:eastAsia="en-US"/>
        </w:rPr>
        <w:t xml:space="preserve">, </w:t>
      </w:r>
      <w:r w:rsidRPr="004B588C">
        <w:rPr>
          <w:rFonts w:ascii="Book Antiqua" w:hAnsi="Book Antiqua" w:cs="Times New Roman"/>
          <w:i/>
          <w:iCs/>
          <w:sz w:val="16"/>
          <w:szCs w:val="16"/>
          <w:lang w:eastAsia="en-US"/>
        </w:rPr>
        <w:t>1</w:t>
      </w:r>
      <w:r w:rsidRPr="004B588C">
        <w:rPr>
          <w:rFonts w:ascii="Book Antiqua" w:hAnsi="Book Antiqua" w:cs="Times New Roman"/>
          <w:sz w:val="16"/>
          <w:szCs w:val="16"/>
          <w:lang w:eastAsia="en-US"/>
        </w:rPr>
        <w:t>(2), 124–136. https://doi.org/10.53624/jsitik.v1i2.176</w:t>
      </w:r>
    </w:p>
  </w:footnote>
  <w:footnote w:id="22">
    <w:p w14:paraId="7550E0F2" w14:textId="77777777" w:rsidR="006C3C93" w:rsidRPr="004B588C" w:rsidRDefault="006C3C93" w:rsidP="006C3C93">
      <w:pPr>
        <w:pStyle w:val="FootnoteText"/>
        <w:rPr>
          <w:lang w:val="en-GB"/>
        </w:rPr>
      </w:pPr>
      <w:r>
        <w:rPr>
          <w:rStyle w:val="FootnoteReference"/>
        </w:rPr>
        <w:footnoteRef/>
      </w:r>
      <w:r>
        <w:t xml:space="preserve"> </w:t>
      </w:r>
      <w:r w:rsidRPr="004B588C">
        <w:rPr>
          <w:rFonts w:ascii="Book Antiqua" w:hAnsi="Book Antiqua" w:cs="Times New Roman"/>
          <w:sz w:val="16"/>
          <w:szCs w:val="16"/>
          <w:lang w:eastAsia="en-US"/>
        </w:rPr>
        <w:t xml:space="preserve">Ririn Aminarsih, &amp; Farid Pribadi. (2024). Peranan Dinas Pemberdayaan Perempuan dan Perlindungan Anak Kabupaten Madiun dalam Menekan Angka Pernikahan Dini. </w:t>
      </w:r>
      <w:r w:rsidRPr="004B588C">
        <w:rPr>
          <w:rFonts w:ascii="Book Antiqua" w:hAnsi="Book Antiqua" w:cs="Times New Roman"/>
          <w:i/>
          <w:iCs/>
          <w:sz w:val="16"/>
          <w:szCs w:val="16"/>
          <w:lang w:eastAsia="en-US"/>
        </w:rPr>
        <w:t>SOSMANIORA: Jurnal Ilmu Sosial Dan Humaniora</w:t>
      </w:r>
      <w:r w:rsidRPr="004B588C">
        <w:rPr>
          <w:rFonts w:ascii="Book Antiqua" w:hAnsi="Book Antiqua" w:cs="Times New Roman"/>
          <w:sz w:val="16"/>
          <w:szCs w:val="16"/>
          <w:lang w:eastAsia="en-US"/>
        </w:rPr>
        <w:t xml:space="preserve">, </w:t>
      </w:r>
      <w:r w:rsidRPr="004B588C">
        <w:rPr>
          <w:rFonts w:ascii="Book Antiqua" w:hAnsi="Book Antiqua" w:cs="Times New Roman"/>
          <w:i/>
          <w:iCs/>
          <w:sz w:val="16"/>
          <w:szCs w:val="16"/>
          <w:lang w:eastAsia="en-US"/>
        </w:rPr>
        <w:t>3</w:t>
      </w:r>
      <w:r w:rsidRPr="004B588C">
        <w:rPr>
          <w:rFonts w:ascii="Book Antiqua" w:hAnsi="Book Antiqua" w:cs="Times New Roman"/>
          <w:sz w:val="16"/>
          <w:szCs w:val="16"/>
          <w:lang w:eastAsia="en-US"/>
        </w:rPr>
        <w:t>(3), 278–286. https://doi.org/10.55123/sosmaniora.v3i3.3926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ulliver-Regular" w:hAnsi="Gulliver-Regular"/>
        <w:sz w:val="20"/>
        <w:szCs w:val="20"/>
      </w:rPr>
      <w:id w:val="-1540125780"/>
      <w:docPartObj>
        <w:docPartGallery w:val="Page Numbers (Top of Page)"/>
        <w:docPartUnique/>
      </w:docPartObj>
    </w:sdtPr>
    <w:sdtEndPr>
      <w:rPr>
        <w:sz w:val="16"/>
        <w:szCs w:val="16"/>
      </w:rPr>
    </w:sdtEndPr>
    <w:sdtContent>
      <w:p w14:paraId="49A1ED23" w14:textId="346F826A" w:rsidR="00292FA9" w:rsidRPr="00D823D5" w:rsidRDefault="00EE0D4B" w:rsidP="00781BA3">
        <w:pPr>
          <w:pStyle w:val="Header"/>
          <w:jc w:val="right"/>
          <w:rPr>
            <w:rFonts w:ascii="Gulliver-Regular" w:hAnsi="Gulliver-Regular"/>
            <w:sz w:val="16"/>
            <w:szCs w:val="16"/>
          </w:rPr>
        </w:pPr>
        <w:sdt>
          <w:sdtPr>
            <w:rPr>
              <w:rFonts w:ascii="Gulliver-Regular" w:hAnsi="Gulliver-Regular"/>
              <w:sz w:val="16"/>
              <w:szCs w:val="16"/>
            </w:rPr>
            <w:id w:val="-1641030492"/>
            <w:docPartObj>
              <w:docPartGallery w:val="Page Numbers (Top of Page)"/>
              <w:docPartUnique/>
            </w:docPartObj>
          </w:sdtPr>
          <w:sdtEndPr/>
          <w:sdtContent>
            <w:r w:rsidR="00D823D5" w:rsidRPr="00D823D5">
              <w:rPr>
                <w:rFonts w:ascii="Gulliver-Regular" w:hAnsi="Gulliver-Regular"/>
                <w:sz w:val="16"/>
                <w:szCs w:val="16"/>
              </w:rPr>
              <w:t>Journal of Research in Social Science And Humanities</w:t>
            </w:r>
            <w:r w:rsidR="006D18A0" w:rsidRPr="00D823D5">
              <w:rPr>
                <w:rFonts w:ascii="Gulliver-Regular" w:hAnsi="Gulliver-Regular" w:cs="Times New Roman"/>
                <w:sz w:val="16"/>
                <w:szCs w:val="16"/>
              </w:rPr>
              <w:t xml:space="preserve"> </w:t>
            </w:r>
            <w:r w:rsidR="00781BA3">
              <w:rPr>
                <w:rFonts w:ascii="Gulliver-Regular" w:hAnsi="Gulliver-Regular" w:cs="Times New Roman"/>
                <w:sz w:val="16"/>
                <w:szCs w:val="16"/>
              </w:rPr>
              <w:t>4</w:t>
            </w:r>
            <w:r w:rsidR="006D18A0" w:rsidRPr="00D823D5">
              <w:rPr>
                <w:rFonts w:ascii="Gulliver-Regular" w:hAnsi="Gulliver-Regular" w:cs="Times New Roman"/>
                <w:sz w:val="16"/>
                <w:szCs w:val="16"/>
              </w:rPr>
              <w:t>(</w:t>
            </w:r>
            <w:r w:rsidR="009431F5" w:rsidRPr="00D823D5">
              <w:rPr>
                <w:rFonts w:ascii="Gulliver-Regular" w:hAnsi="Gulliver-Regular" w:cs="Times New Roman"/>
                <w:sz w:val="16"/>
                <w:szCs w:val="16"/>
              </w:rPr>
              <w:t>1</w:t>
            </w:r>
            <w:r w:rsidR="006D18A0" w:rsidRPr="00D823D5">
              <w:rPr>
                <w:rFonts w:ascii="Gulliver-Regular" w:hAnsi="Gulliver-Regular" w:cs="Times New Roman"/>
                <w:sz w:val="16"/>
                <w:szCs w:val="16"/>
              </w:rPr>
              <w:t xml:space="preserve">), </w:t>
            </w:r>
            <w:r w:rsidR="00781BA3">
              <w:rPr>
                <w:rFonts w:ascii="Gulliver-Regular" w:hAnsi="Gulliver-Regular" w:cs="Times New Roman"/>
                <w:sz w:val="16"/>
                <w:szCs w:val="16"/>
              </w:rPr>
              <w:t>June</w:t>
            </w:r>
            <w:r w:rsidR="006D18A0" w:rsidRPr="00D823D5">
              <w:rPr>
                <w:rStyle w:val="Hyperlink"/>
                <w:rFonts w:ascii="Gulliver-Regular" w:hAnsi="Gulliver-Regular" w:cstheme="majorBidi"/>
                <w:color w:val="auto"/>
                <w:sz w:val="16"/>
                <w:szCs w:val="16"/>
                <w:u w:val="none"/>
              </w:rPr>
              <w:t xml:space="preserve"> 20</w:t>
            </w:r>
            <w:r w:rsidR="006D18A0" w:rsidRPr="00D823D5">
              <w:rPr>
                <w:rStyle w:val="Hyperlink"/>
                <w:rFonts w:ascii="Gulliver-Regular" w:hAnsi="Gulliver-Regular" w:cstheme="majorBidi"/>
                <w:color w:val="auto"/>
                <w:sz w:val="16"/>
                <w:szCs w:val="16"/>
                <w:u w:val="none"/>
                <w:lang w:val="id-ID"/>
              </w:rPr>
              <w:t>2</w:t>
            </w:r>
            <w:r w:rsidR="00997BF6" w:rsidRPr="00D823D5">
              <w:rPr>
                <w:rStyle w:val="Hyperlink"/>
                <w:rFonts w:ascii="Gulliver-Regular" w:hAnsi="Gulliver-Regular" w:cstheme="majorBidi"/>
                <w:color w:val="auto"/>
                <w:sz w:val="16"/>
                <w:szCs w:val="16"/>
                <w:u w:val="none"/>
              </w:rPr>
              <w:t>4</w:t>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8CD6D" w14:textId="77777777" w:rsidR="00292FA9" w:rsidRDefault="00292FA9" w:rsidP="000E09C3">
    <w:pPr>
      <w:pStyle w:val="Header"/>
      <w:jc w:val="center"/>
    </w:pPr>
  </w:p>
  <w:p w14:paraId="083DB661" w14:textId="77777777" w:rsidR="00292FA9" w:rsidRPr="002E3D9E" w:rsidRDefault="00292FA9" w:rsidP="000A63DC">
    <w:pPr>
      <w:pStyle w:val="Header"/>
      <w:jc w:val="center"/>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717EA" w14:textId="51B6B005" w:rsidR="00292FA9" w:rsidRPr="00307303" w:rsidRDefault="00D823D5" w:rsidP="00DD5E9B">
    <w:pPr>
      <w:pStyle w:val="Header"/>
      <w:tabs>
        <w:tab w:val="right" w:pos="9072"/>
      </w:tabs>
      <w:jc w:val="both"/>
      <w:rPr>
        <w:rStyle w:val="Hyperlink"/>
        <w:rFonts w:ascii="Gulliver-Regular" w:hAnsi="Gulliver-Regular" w:cstheme="majorBidi"/>
        <w:color w:val="auto"/>
        <w:szCs w:val="18"/>
        <w:u w:val="none"/>
      </w:rPr>
    </w:pPr>
    <w:r w:rsidRPr="00D823D5">
      <w:rPr>
        <w:rStyle w:val="Hyperlink"/>
        <w:rFonts w:ascii="Gulliver-Regular" w:hAnsi="Gulliver-Regular" w:cstheme="majorBidi"/>
        <w:color w:val="auto"/>
        <w:szCs w:val="18"/>
        <w:u w:val="none"/>
      </w:rPr>
      <w:t>Journal of Research in Social Science And Humanities</w:t>
    </w:r>
    <w:r w:rsidR="00590113">
      <w:rPr>
        <w:rStyle w:val="Hyperlink"/>
        <w:rFonts w:ascii="Gulliver-Regular" w:hAnsi="Gulliver-Regular" w:cstheme="majorBidi"/>
        <w:color w:val="auto"/>
        <w:szCs w:val="18"/>
        <w:u w:val="none"/>
      </w:rPr>
      <w:t xml:space="preserve"> (2024)</w:t>
    </w:r>
    <w:r w:rsidR="0002196E" w:rsidRPr="00307303">
      <w:rPr>
        <w:rStyle w:val="Hyperlink"/>
        <w:rFonts w:ascii="Gulliver-Regular" w:hAnsi="Gulliver-Regular" w:cstheme="majorBidi"/>
        <w:color w:val="auto"/>
        <w:szCs w:val="18"/>
        <w:u w:val="none"/>
      </w:rPr>
      <w:t xml:space="preserve">; </w:t>
    </w:r>
    <w:r w:rsidR="00683CD7">
      <w:rPr>
        <w:rStyle w:val="Hyperlink"/>
        <w:rFonts w:ascii="Gulliver-Regular" w:hAnsi="Gulliver-Regular" w:cstheme="majorBidi"/>
        <w:color w:val="auto"/>
        <w:szCs w:val="18"/>
        <w:u w:val="none"/>
      </w:rPr>
      <w:t>4</w:t>
    </w:r>
    <w:r w:rsidR="00D9484D" w:rsidRPr="00307303">
      <w:rPr>
        <w:rStyle w:val="Hyperlink"/>
        <w:rFonts w:ascii="Gulliver-Regular" w:hAnsi="Gulliver-Regular" w:cstheme="majorBidi"/>
        <w:color w:val="auto"/>
        <w:szCs w:val="18"/>
        <w:u w:val="none"/>
      </w:rPr>
      <w:t>(</w:t>
    </w:r>
    <w:r w:rsidR="009431F5" w:rsidRPr="00307303">
      <w:rPr>
        <w:rStyle w:val="Hyperlink"/>
        <w:rFonts w:ascii="Gulliver-Regular" w:hAnsi="Gulliver-Regular" w:cstheme="majorBidi"/>
        <w:color w:val="auto"/>
        <w:szCs w:val="18"/>
        <w:u w:val="none"/>
      </w:rPr>
      <w:t>1</w:t>
    </w:r>
    <w:r w:rsidR="00D9484D" w:rsidRPr="00307303">
      <w:rPr>
        <w:rStyle w:val="Hyperlink"/>
        <w:rFonts w:ascii="Gulliver-Regular" w:hAnsi="Gulliver-Regular" w:cstheme="majorBidi"/>
        <w:color w:val="auto"/>
        <w:szCs w:val="18"/>
        <w:u w:val="none"/>
      </w:rPr>
      <w:t>):</w:t>
    </w:r>
    <w:r w:rsidR="00BE302A" w:rsidRPr="00307303">
      <w:rPr>
        <w:rStyle w:val="Hyperlink"/>
        <w:rFonts w:ascii="Gulliver-Regular" w:hAnsi="Gulliver-Regular" w:cstheme="majorBidi"/>
        <w:color w:val="auto"/>
        <w:szCs w:val="18"/>
        <w:u w:val="none"/>
      </w:rPr>
      <w:t xml:space="preserve"> </w:t>
    </w:r>
    <w:r w:rsidR="00AF105B" w:rsidRPr="00307303">
      <w:rPr>
        <w:rStyle w:val="Hyperlink"/>
        <w:rFonts w:ascii="Gulliver-Regular" w:hAnsi="Gulliver-Regular" w:cstheme="majorBidi"/>
        <w:color w:val="auto"/>
        <w:szCs w:val="18"/>
        <w:u w:val="none"/>
      </w:rPr>
      <w:t>1</w:t>
    </w:r>
  </w:p>
  <w:p w14:paraId="42D45D66" w14:textId="175E9164" w:rsidR="00B462A0" w:rsidRPr="00307303" w:rsidRDefault="008763FC" w:rsidP="00683CD7">
    <w:pPr>
      <w:spacing w:after="0"/>
      <w:rPr>
        <w:rFonts w:ascii="Gulliver-Regular" w:hAnsi="Gulliver-Regular"/>
        <w:szCs w:val="18"/>
        <w:lang w:val="it-IT"/>
      </w:rPr>
    </w:pPr>
    <w:r w:rsidRPr="00307303">
      <w:rPr>
        <w:rFonts w:ascii="Gulliver-Regular" w:hAnsi="Gulliver-Regular"/>
        <w:szCs w:val="18"/>
        <w:lang w:val="it-IT"/>
      </w:rPr>
      <w:t xml:space="preserve">DOI: </w:t>
    </w:r>
    <w:r w:rsidR="00683CD7" w:rsidRPr="00683CD7">
      <w:rPr>
        <w:rFonts w:ascii="Gulliver-Regular" w:hAnsi="Gulliver-Regular" w:cs="Open Sans"/>
        <w:szCs w:val="18"/>
        <w:shd w:val="clear" w:color="auto" w:fill="FFFFFF"/>
        <w:lang w:val="it-IT"/>
      </w:rPr>
      <w:t>http://d</w:t>
    </w:r>
    <w:r w:rsidR="00683CD7">
      <w:rPr>
        <w:rFonts w:ascii="Gulliver-Regular" w:hAnsi="Gulliver-Regular" w:cs="Open Sans"/>
        <w:szCs w:val="18"/>
        <w:shd w:val="clear" w:color="auto" w:fill="FFFFFF"/>
        <w:lang w:val="it-IT"/>
      </w:rPr>
      <w:t xml:space="preserve">x.doi.org/10.47679/jrssh.v4i1. </w:t>
    </w:r>
  </w:p>
  <w:p w14:paraId="755F2941" w14:textId="099EC564" w:rsidR="00292FA9" w:rsidRPr="00307303" w:rsidRDefault="00C721F2" w:rsidP="00590113">
    <w:pPr>
      <w:pStyle w:val="Header"/>
      <w:tabs>
        <w:tab w:val="clear" w:pos="4680"/>
      </w:tabs>
      <w:jc w:val="both"/>
      <w:rPr>
        <w:rFonts w:ascii="Gulliver-Regular" w:hAnsi="Gulliver-Regular" w:cstheme="majorBidi"/>
        <w:sz w:val="20"/>
        <w:szCs w:val="20"/>
        <w:lang w:val="it-IT"/>
      </w:rPr>
    </w:pPr>
    <w:r w:rsidRPr="00307303">
      <w:rPr>
        <w:rFonts w:ascii="Gulliver-Regular" w:eastAsia="Times New Roman" w:hAnsi="Gulliver-Regular" w:cs="Times New Roman"/>
        <w:b/>
        <w:noProof/>
        <w:szCs w:val="18"/>
        <w:lang w:bidi="ar-SA"/>
      </w:rPr>
      <w:drawing>
        <wp:anchor distT="0" distB="0" distL="114300" distR="114300" simplePos="0" relativeHeight="251676672" behindDoc="0" locked="0" layoutInCell="1" allowOverlap="1" wp14:anchorId="6DCA537A" wp14:editId="61F6CA02">
          <wp:simplePos x="0" y="0"/>
          <wp:positionH relativeFrom="column">
            <wp:posOffset>4991735</wp:posOffset>
          </wp:positionH>
          <wp:positionV relativeFrom="paragraph">
            <wp:posOffset>274206</wp:posOffset>
          </wp:positionV>
          <wp:extent cx="1125855" cy="412750"/>
          <wp:effectExtent l="0" t="0" r="4445" b="6350"/>
          <wp:wrapNone/>
          <wp:docPr id="4" name="Picture 4" descr="Graphical user interfac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logo&#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7309" t="14722" r="8624" b="23122"/>
                  <a:stretch/>
                </pic:blipFill>
                <pic:spPr bwMode="auto">
                  <a:xfrm>
                    <a:off x="0" y="0"/>
                    <a:ext cx="1125855" cy="412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9484D" w:rsidRPr="00307303">
      <w:rPr>
        <w:rFonts w:ascii="Gulliver-Regular" w:hAnsi="Gulliver-Regular" w:cstheme="majorBidi"/>
        <w:noProof/>
        <w:szCs w:val="18"/>
        <w:lang w:bidi="ar-SA"/>
      </w:rPr>
      <mc:AlternateContent>
        <mc:Choice Requires="wps">
          <w:drawing>
            <wp:anchor distT="0" distB="0" distL="114300" distR="114300" simplePos="0" relativeHeight="251671552" behindDoc="0" locked="0" layoutInCell="1" allowOverlap="1" wp14:anchorId="17959E84" wp14:editId="61EEFA27">
              <wp:simplePos x="0" y="0"/>
              <wp:positionH relativeFrom="column">
                <wp:posOffset>0</wp:posOffset>
              </wp:positionH>
              <wp:positionV relativeFrom="paragraph">
                <wp:posOffset>198120</wp:posOffset>
              </wp:positionV>
              <wp:extent cx="6120000" cy="0"/>
              <wp:effectExtent l="0" t="12700" r="14605" b="12700"/>
              <wp:wrapNone/>
              <wp:docPr id="8" name="Straight Connector 8"/>
              <wp:cNvGraphicFramePr/>
              <a:graphic xmlns:a="http://schemas.openxmlformats.org/drawingml/2006/main">
                <a:graphicData uri="http://schemas.microsoft.com/office/word/2010/wordprocessingShape">
                  <wps:wsp>
                    <wps:cNvCnPr/>
                    <wps:spPr>
                      <a:xfrm>
                        <a:off x="0" y="0"/>
                        <a:ext cx="6120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48A8503" id="Straight Connector 8"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6pt" to="481.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" strokecolor="black [3213]" strokeweight="1.5pt">
              <v:stroke joinstyle="miter"/>
            </v:line>
          </w:pict>
        </mc:Fallback>
      </mc:AlternateContent>
    </w:r>
    <w:r w:rsidR="00590113" w:rsidRPr="00590113">
      <w:rPr>
        <w:rFonts w:ascii="Gulliver-Regular" w:hAnsi="Gulliver-Regular" w:cstheme="majorBidi"/>
        <w:szCs w:val="18"/>
        <w:lang w:val="it-IT"/>
      </w:rPr>
      <w:t>ISSN 2809-3356 (print), ISSN 2807-3916 (online)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ulliver-Regular" w:hAnsi="Gulliver-Regular"/>
        <w:sz w:val="16"/>
        <w:szCs w:val="16"/>
      </w:rPr>
      <w:id w:val="-353030467"/>
      <w:docPartObj>
        <w:docPartGallery w:val="Page Numbers (Top of Page)"/>
        <w:docPartUnique/>
      </w:docPartObj>
    </w:sdtPr>
    <w:sdtEndPr/>
    <w:sdtContent>
      <w:sdt>
        <w:sdtPr>
          <w:rPr>
            <w:rFonts w:ascii="Gulliver-Regular" w:hAnsi="Gulliver-Regular"/>
            <w:sz w:val="16"/>
            <w:szCs w:val="16"/>
          </w:rPr>
          <w:id w:val="1309123881"/>
          <w:docPartObj>
            <w:docPartGallery w:val="Page Numbers (Top of Page)"/>
            <w:docPartUnique/>
          </w:docPartObj>
        </w:sdtPr>
        <w:sdtEndPr/>
        <w:sdtContent>
          <w:p w14:paraId="6E0EA13F" w14:textId="480694A7" w:rsidR="002971B2" w:rsidRPr="00781BA3" w:rsidRDefault="00EE0D4B" w:rsidP="00781BA3">
            <w:pPr>
              <w:pStyle w:val="Header"/>
              <w:jc w:val="right"/>
              <w:rPr>
                <w:rFonts w:ascii="Gulliver-Regular" w:hAnsi="Gulliver-Regular"/>
                <w:sz w:val="16"/>
                <w:szCs w:val="16"/>
              </w:rPr>
            </w:pPr>
            <w:sdt>
              <w:sdtPr>
                <w:rPr>
                  <w:rFonts w:ascii="Gulliver-Regular" w:hAnsi="Gulliver-Regular"/>
                  <w:sz w:val="16"/>
                  <w:szCs w:val="16"/>
                </w:rPr>
                <w:id w:val="-2072105911"/>
                <w:docPartObj>
                  <w:docPartGallery w:val="Page Numbers (Top of Page)"/>
                  <w:docPartUnique/>
                </w:docPartObj>
              </w:sdtPr>
              <w:sdtEndPr/>
              <w:sdtContent>
                <w:r w:rsidR="001C5EA5" w:rsidRPr="00781BA3">
                  <w:rPr>
                    <w:rFonts w:ascii="Gulliver-Regular" w:hAnsi="Gulliver-Regular"/>
                    <w:sz w:val="16"/>
                    <w:szCs w:val="16"/>
                  </w:rPr>
                  <w:t>International Journal of Advanced Science and Computer Applications</w:t>
                </w:r>
                <w:r w:rsidR="001C5EA5" w:rsidRPr="00781BA3">
                  <w:rPr>
                    <w:rFonts w:ascii="Gulliver-Regular" w:hAnsi="Gulliver-Regular" w:cs="Times New Roman"/>
                    <w:sz w:val="16"/>
                    <w:szCs w:val="16"/>
                  </w:rPr>
                  <w:t xml:space="preserve">, </w:t>
                </w:r>
                <w:r w:rsidR="00781BA3">
                  <w:rPr>
                    <w:rFonts w:ascii="Gulliver-Regular" w:hAnsi="Gulliver-Regular" w:cs="Times New Roman"/>
                    <w:sz w:val="16"/>
                    <w:szCs w:val="16"/>
                  </w:rPr>
                  <w:t>4</w:t>
                </w:r>
                <w:r w:rsidR="00A53639" w:rsidRPr="00781BA3">
                  <w:rPr>
                    <w:rFonts w:ascii="Gulliver-Regular" w:hAnsi="Gulliver-Regular" w:cs="Times New Roman"/>
                    <w:sz w:val="16"/>
                    <w:szCs w:val="16"/>
                  </w:rPr>
                  <w:t xml:space="preserve">(1), </w:t>
                </w:r>
                <w:r w:rsidR="00781BA3">
                  <w:rPr>
                    <w:rFonts w:ascii="Gulliver-Regular" w:hAnsi="Gulliver-Regular" w:cs="Times New Roman"/>
                    <w:sz w:val="16"/>
                    <w:szCs w:val="16"/>
                  </w:rPr>
                  <w:t>June</w:t>
                </w:r>
                <w:r w:rsidR="00A53639" w:rsidRPr="00781BA3">
                  <w:rPr>
                    <w:rStyle w:val="Hyperlink"/>
                    <w:rFonts w:ascii="Gulliver-Regular" w:hAnsi="Gulliver-Regular" w:cstheme="majorBidi"/>
                    <w:color w:val="auto"/>
                    <w:sz w:val="16"/>
                    <w:szCs w:val="16"/>
                    <w:u w:val="none"/>
                  </w:rPr>
                  <w:t xml:space="preserve"> 20</w:t>
                </w:r>
                <w:r w:rsidR="00A53639" w:rsidRPr="00781BA3">
                  <w:rPr>
                    <w:rStyle w:val="Hyperlink"/>
                    <w:rFonts w:ascii="Gulliver-Regular" w:hAnsi="Gulliver-Regular" w:cstheme="majorBidi"/>
                    <w:color w:val="auto"/>
                    <w:sz w:val="16"/>
                    <w:szCs w:val="16"/>
                    <w:u w:val="none"/>
                    <w:lang w:val="id-ID"/>
                  </w:rPr>
                  <w:t>2</w:t>
                </w:r>
                <w:r w:rsidR="00A53639" w:rsidRPr="00781BA3">
                  <w:rPr>
                    <w:rStyle w:val="Hyperlink"/>
                    <w:rFonts w:ascii="Gulliver-Regular" w:hAnsi="Gulliver-Regular" w:cstheme="majorBidi"/>
                    <w:color w:val="auto"/>
                    <w:sz w:val="16"/>
                    <w:szCs w:val="16"/>
                    <w:u w:val="none"/>
                  </w:rPr>
                  <w:t>4</w:t>
                </w:r>
              </w:sdtContent>
            </w:sdt>
          </w:p>
        </w:sdtContent>
      </w:sd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5B79"/>
    <w:multiLevelType w:val="hybridMultilevel"/>
    <w:tmpl w:val="77C401DC"/>
    <w:lvl w:ilvl="0" w:tplc="7C10FB9E">
      <w:start w:val="1"/>
      <w:numFmt w:val="decimal"/>
      <w:lvlText w:val="%1."/>
      <w:lvlJc w:val="left"/>
      <w:pPr>
        <w:ind w:left="937" w:hanging="615"/>
      </w:pPr>
      <w:rPr>
        <w:rFonts w:hint="default"/>
      </w:rPr>
    </w:lvl>
    <w:lvl w:ilvl="1" w:tplc="04210019" w:tentative="1">
      <w:start w:val="1"/>
      <w:numFmt w:val="lowerLetter"/>
      <w:lvlText w:val="%2."/>
      <w:lvlJc w:val="left"/>
      <w:pPr>
        <w:ind w:left="1402" w:hanging="360"/>
      </w:pPr>
    </w:lvl>
    <w:lvl w:ilvl="2" w:tplc="0421001B" w:tentative="1">
      <w:start w:val="1"/>
      <w:numFmt w:val="lowerRoman"/>
      <w:lvlText w:val="%3."/>
      <w:lvlJc w:val="right"/>
      <w:pPr>
        <w:ind w:left="2122" w:hanging="180"/>
      </w:pPr>
    </w:lvl>
    <w:lvl w:ilvl="3" w:tplc="0421000F" w:tentative="1">
      <w:start w:val="1"/>
      <w:numFmt w:val="decimal"/>
      <w:lvlText w:val="%4."/>
      <w:lvlJc w:val="left"/>
      <w:pPr>
        <w:ind w:left="2842" w:hanging="360"/>
      </w:pPr>
    </w:lvl>
    <w:lvl w:ilvl="4" w:tplc="04210019" w:tentative="1">
      <w:start w:val="1"/>
      <w:numFmt w:val="lowerLetter"/>
      <w:lvlText w:val="%5."/>
      <w:lvlJc w:val="left"/>
      <w:pPr>
        <w:ind w:left="3562" w:hanging="360"/>
      </w:pPr>
    </w:lvl>
    <w:lvl w:ilvl="5" w:tplc="0421001B" w:tentative="1">
      <w:start w:val="1"/>
      <w:numFmt w:val="lowerRoman"/>
      <w:lvlText w:val="%6."/>
      <w:lvlJc w:val="right"/>
      <w:pPr>
        <w:ind w:left="4282" w:hanging="180"/>
      </w:pPr>
    </w:lvl>
    <w:lvl w:ilvl="6" w:tplc="0421000F" w:tentative="1">
      <w:start w:val="1"/>
      <w:numFmt w:val="decimal"/>
      <w:lvlText w:val="%7."/>
      <w:lvlJc w:val="left"/>
      <w:pPr>
        <w:ind w:left="5002" w:hanging="360"/>
      </w:pPr>
    </w:lvl>
    <w:lvl w:ilvl="7" w:tplc="04210019" w:tentative="1">
      <w:start w:val="1"/>
      <w:numFmt w:val="lowerLetter"/>
      <w:lvlText w:val="%8."/>
      <w:lvlJc w:val="left"/>
      <w:pPr>
        <w:ind w:left="5722" w:hanging="360"/>
      </w:pPr>
    </w:lvl>
    <w:lvl w:ilvl="8" w:tplc="0421001B" w:tentative="1">
      <w:start w:val="1"/>
      <w:numFmt w:val="lowerRoman"/>
      <w:lvlText w:val="%9."/>
      <w:lvlJc w:val="right"/>
      <w:pPr>
        <w:ind w:left="6442" w:hanging="180"/>
      </w:pPr>
    </w:lvl>
  </w:abstractNum>
  <w:abstractNum w:abstractNumId="1">
    <w:nsid w:val="090D7A38"/>
    <w:multiLevelType w:val="multilevel"/>
    <w:tmpl w:val="0CEC32EE"/>
    <w:lvl w:ilvl="0">
      <w:start w:val="75"/>
      <w:numFmt w:val="decimal"/>
      <w:lvlText w:val="%1"/>
      <w:lvlJc w:val="left"/>
      <w:pPr>
        <w:ind w:left="480" w:hanging="480"/>
      </w:pPr>
      <w:rPr>
        <w:rFonts w:hint="default"/>
      </w:rPr>
    </w:lvl>
    <w:lvl w:ilvl="1">
      <w:start w:val="9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BFC0386"/>
    <w:multiLevelType w:val="hybridMultilevel"/>
    <w:tmpl w:val="D040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9B4E2B"/>
    <w:multiLevelType w:val="hybridMultilevel"/>
    <w:tmpl w:val="B8A2CA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FEF7A1F"/>
    <w:multiLevelType w:val="hybridMultilevel"/>
    <w:tmpl w:val="0F48A1BA"/>
    <w:lvl w:ilvl="0" w:tplc="5830BE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F70257"/>
    <w:multiLevelType w:val="hybridMultilevel"/>
    <w:tmpl w:val="43FC979E"/>
    <w:lvl w:ilvl="0" w:tplc="367455BA">
      <w:start w:val="1"/>
      <w:numFmt w:val="decimal"/>
      <w:lvlText w:val="%1)"/>
      <w:lvlJc w:val="left"/>
      <w:pPr>
        <w:ind w:left="720" w:hanging="360"/>
      </w:pPr>
      <w:rPr>
        <w:rFonts w:ascii="Times New Roman" w:eastAsiaTheme="minorEastAsia" w:hAnsi="Times New Roman" w:cs="Times New Roman"/>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87A33A0"/>
    <w:multiLevelType w:val="hybridMultilevel"/>
    <w:tmpl w:val="7FDC7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A7503E"/>
    <w:multiLevelType w:val="hybridMultilevel"/>
    <w:tmpl w:val="63C85E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452F1C"/>
    <w:multiLevelType w:val="hybridMultilevel"/>
    <w:tmpl w:val="0CB2510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516C1A"/>
    <w:multiLevelType w:val="multilevel"/>
    <w:tmpl w:val="1D516C1A"/>
    <w:lvl w:ilvl="0">
      <w:numFmt w:val="bullet"/>
      <w:lvlText w:val="-"/>
      <w:lvlJc w:val="left"/>
      <w:pPr>
        <w:ind w:left="720" w:hanging="360"/>
      </w:pPr>
      <w:rPr>
        <w:rFonts w:ascii="Palatino Linotype" w:eastAsia="Times New Roman" w:hAnsi="Palatino Linotyp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1962C01"/>
    <w:multiLevelType w:val="hybridMultilevel"/>
    <w:tmpl w:val="39527E4A"/>
    <w:lvl w:ilvl="0" w:tplc="4B7896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AD2E6A"/>
    <w:multiLevelType w:val="hybridMultilevel"/>
    <w:tmpl w:val="B0A670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5FE3E8F"/>
    <w:multiLevelType w:val="hybridMultilevel"/>
    <w:tmpl w:val="89724762"/>
    <w:lvl w:ilvl="0" w:tplc="71B4832A">
      <w:start w:val="100"/>
      <w:numFmt w:val="bullet"/>
      <w:lvlText w:val="-"/>
      <w:lvlJc w:val="left"/>
      <w:pPr>
        <w:ind w:left="541" w:hanging="360"/>
      </w:pPr>
      <w:rPr>
        <w:rFonts w:ascii="Times New Roman" w:eastAsia="Calibri" w:hAnsi="Times New Roman" w:cs="Times New Roman" w:hint="default"/>
      </w:rPr>
    </w:lvl>
    <w:lvl w:ilvl="1" w:tplc="04090003" w:tentative="1">
      <w:start w:val="1"/>
      <w:numFmt w:val="bullet"/>
      <w:lvlText w:val="o"/>
      <w:lvlJc w:val="left"/>
      <w:pPr>
        <w:ind w:left="1261" w:hanging="360"/>
      </w:pPr>
      <w:rPr>
        <w:rFonts w:ascii="Courier New" w:hAnsi="Courier New" w:cs="Courier New" w:hint="default"/>
      </w:rPr>
    </w:lvl>
    <w:lvl w:ilvl="2" w:tplc="04090005" w:tentative="1">
      <w:start w:val="1"/>
      <w:numFmt w:val="bullet"/>
      <w:lvlText w:val=""/>
      <w:lvlJc w:val="left"/>
      <w:pPr>
        <w:ind w:left="1981" w:hanging="360"/>
      </w:pPr>
      <w:rPr>
        <w:rFonts w:ascii="Wingdings" w:hAnsi="Wingdings" w:hint="default"/>
      </w:rPr>
    </w:lvl>
    <w:lvl w:ilvl="3" w:tplc="04090001" w:tentative="1">
      <w:start w:val="1"/>
      <w:numFmt w:val="bullet"/>
      <w:lvlText w:val=""/>
      <w:lvlJc w:val="left"/>
      <w:pPr>
        <w:ind w:left="2701" w:hanging="360"/>
      </w:pPr>
      <w:rPr>
        <w:rFonts w:ascii="Symbol" w:hAnsi="Symbol" w:hint="default"/>
      </w:rPr>
    </w:lvl>
    <w:lvl w:ilvl="4" w:tplc="04090003" w:tentative="1">
      <w:start w:val="1"/>
      <w:numFmt w:val="bullet"/>
      <w:lvlText w:val="o"/>
      <w:lvlJc w:val="left"/>
      <w:pPr>
        <w:ind w:left="3421" w:hanging="360"/>
      </w:pPr>
      <w:rPr>
        <w:rFonts w:ascii="Courier New" w:hAnsi="Courier New" w:cs="Courier New" w:hint="default"/>
      </w:rPr>
    </w:lvl>
    <w:lvl w:ilvl="5" w:tplc="04090005" w:tentative="1">
      <w:start w:val="1"/>
      <w:numFmt w:val="bullet"/>
      <w:lvlText w:val=""/>
      <w:lvlJc w:val="left"/>
      <w:pPr>
        <w:ind w:left="4141" w:hanging="360"/>
      </w:pPr>
      <w:rPr>
        <w:rFonts w:ascii="Wingdings" w:hAnsi="Wingdings" w:hint="default"/>
      </w:rPr>
    </w:lvl>
    <w:lvl w:ilvl="6" w:tplc="04090001" w:tentative="1">
      <w:start w:val="1"/>
      <w:numFmt w:val="bullet"/>
      <w:lvlText w:val=""/>
      <w:lvlJc w:val="left"/>
      <w:pPr>
        <w:ind w:left="4861" w:hanging="360"/>
      </w:pPr>
      <w:rPr>
        <w:rFonts w:ascii="Symbol" w:hAnsi="Symbol" w:hint="default"/>
      </w:rPr>
    </w:lvl>
    <w:lvl w:ilvl="7" w:tplc="04090003" w:tentative="1">
      <w:start w:val="1"/>
      <w:numFmt w:val="bullet"/>
      <w:lvlText w:val="o"/>
      <w:lvlJc w:val="left"/>
      <w:pPr>
        <w:ind w:left="5581" w:hanging="360"/>
      </w:pPr>
      <w:rPr>
        <w:rFonts w:ascii="Courier New" w:hAnsi="Courier New" w:cs="Courier New" w:hint="default"/>
      </w:rPr>
    </w:lvl>
    <w:lvl w:ilvl="8" w:tplc="04090005" w:tentative="1">
      <w:start w:val="1"/>
      <w:numFmt w:val="bullet"/>
      <w:lvlText w:val=""/>
      <w:lvlJc w:val="left"/>
      <w:pPr>
        <w:ind w:left="6301" w:hanging="360"/>
      </w:pPr>
      <w:rPr>
        <w:rFonts w:ascii="Wingdings" w:hAnsi="Wingdings" w:hint="default"/>
      </w:rPr>
    </w:lvl>
  </w:abstractNum>
  <w:abstractNum w:abstractNumId="13">
    <w:nsid w:val="29572AA7"/>
    <w:multiLevelType w:val="hybridMultilevel"/>
    <w:tmpl w:val="82489A4C"/>
    <w:lvl w:ilvl="0" w:tplc="E73456F2">
      <w:start w:val="1"/>
      <w:numFmt w:val="decimal"/>
      <w:lvlText w:val="%1."/>
      <w:lvlJc w:val="left"/>
      <w:pPr>
        <w:ind w:left="720" w:hanging="360"/>
      </w:pPr>
      <w:rPr>
        <w:rFonts w:hint="default"/>
        <w:b w:val="0"/>
        <w:u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F4E0E5E"/>
    <w:multiLevelType w:val="hybridMultilevel"/>
    <w:tmpl w:val="B0FC57AE"/>
    <w:lvl w:ilvl="0" w:tplc="157EF540">
      <w:start w:val="1"/>
      <w:numFmt w:val="decimal"/>
      <w:pStyle w:val="tabletitleijasca"/>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9B2BFA"/>
    <w:multiLevelType w:val="hybridMultilevel"/>
    <w:tmpl w:val="763AED8A"/>
    <w:lvl w:ilvl="0" w:tplc="71A2F5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844A12"/>
    <w:multiLevelType w:val="hybridMultilevel"/>
    <w:tmpl w:val="74704E60"/>
    <w:lvl w:ilvl="0" w:tplc="BEF8E554">
      <w:start w:val="1"/>
      <w:numFmt w:val="decimal"/>
      <w:lvlText w:val="%1."/>
      <w:lvlJc w:val="left"/>
      <w:pPr>
        <w:ind w:left="862" w:hanging="540"/>
      </w:pPr>
      <w:rPr>
        <w:rFonts w:hint="default"/>
      </w:rPr>
    </w:lvl>
    <w:lvl w:ilvl="1" w:tplc="04210019" w:tentative="1">
      <w:start w:val="1"/>
      <w:numFmt w:val="lowerLetter"/>
      <w:lvlText w:val="%2."/>
      <w:lvlJc w:val="left"/>
      <w:pPr>
        <w:ind w:left="1402" w:hanging="360"/>
      </w:pPr>
    </w:lvl>
    <w:lvl w:ilvl="2" w:tplc="0421001B" w:tentative="1">
      <w:start w:val="1"/>
      <w:numFmt w:val="lowerRoman"/>
      <w:lvlText w:val="%3."/>
      <w:lvlJc w:val="right"/>
      <w:pPr>
        <w:ind w:left="2122" w:hanging="180"/>
      </w:pPr>
    </w:lvl>
    <w:lvl w:ilvl="3" w:tplc="0421000F" w:tentative="1">
      <w:start w:val="1"/>
      <w:numFmt w:val="decimal"/>
      <w:lvlText w:val="%4."/>
      <w:lvlJc w:val="left"/>
      <w:pPr>
        <w:ind w:left="2842" w:hanging="360"/>
      </w:pPr>
    </w:lvl>
    <w:lvl w:ilvl="4" w:tplc="04210019" w:tentative="1">
      <w:start w:val="1"/>
      <w:numFmt w:val="lowerLetter"/>
      <w:lvlText w:val="%5."/>
      <w:lvlJc w:val="left"/>
      <w:pPr>
        <w:ind w:left="3562" w:hanging="360"/>
      </w:pPr>
    </w:lvl>
    <w:lvl w:ilvl="5" w:tplc="0421001B" w:tentative="1">
      <w:start w:val="1"/>
      <w:numFmt w:val="lowerRoman"/>
      <w:lvlText w:val="%6."/>
      <w:lvlJc w:val="right"/>
      <w:pPr>
        <w:ind w:left="4282" w:hanging="180"/>
      </w:pPr>
    </w:lvl>
    <w:lvl w:ilvl="6" w:tplc="0421000F" w:tentative="1">
      <w:start w:val="1"/>
      <w:numFmt w:val="decimal"/>
      <w:lvlText w:val="%7."/>
      <w:lvlJc w:val="left"/>
      <w:pPr>
        <w:ind w:left="5002" w:hanging="360"/>
      </w:pPr>
    </w:lvl>
    <w:lvl w:ilvl="7" w:tplc="04210019" w:tentative="1">
      <w:start w:val="1"/>
      <w:numFmt w:val="lowerLetter"/>
      <w:lvlText w:val="%8."/>
      <w:lvlJc w:val="left"/>
      <w:pPr>
        <w:ind w:left="5722" w:hanging="360"/>
      </w:pPr>
    </w:lvl>
    <w:lvl w:ilvl="8" w:tplc="0421001B" w:tentative="1">
      <w:start w:val="1"/>
      <w:numFmt w:val="lowerRoman"/>
      <w:lvlText w:val="%9."/>
      <w:lvlJc w:val="right"/>
      <w:pPr>
        <w:ind w:left="6442" w:hanging="180"/>
      </w:pPr>
    </w:lvl>
  </w:abstractNum>
  <w:abstractNum w:abstractNumId="17">
    <w:nsid w:val="36F16B70"/>
    <w:multiLevelType w:val="hybridMultilevel"/>
    <w:tmpl w:val="E61096DA"/>
    <w:lvl w:ilvl="0" w:tplc="ADC880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601E2F"/>
    <w:multiLevelType w:val="hybridMultilevel"/>
    <w:tmpl w:val="527CEC2C"/>
    <w:lvl w:ilvl="0" w:tplc="AB3A4C0A">
      <w:start w:val="1"/>
      <w:numFmt w:val="decimal"/>
      <w:lvlText w:val="%1."/>
      <w:lvlJc w:val="left"/>
      <w:pPr>
        <w:ind w:left="1379" w:hanging="735"/>
      </w:pPr>
      <w:rPr>
        <w:rFonts w:hint="default"/>
      </w:rPr>
    </w:lvl>
    <w:lvl w:ilvl="1" w:tplc="04210019" w:tentative="1">
      <w:start w:val="1"/>
      <w:numFmt w:val="lowerLetter"/>
      <w:lvlText w:val="%2."/>
      <w:lvlJc w:val="left"/>
      <w:pPr>
        <w:ind w:left="1762" w:hanging="360"/>
      </w:pPr>
    </w:lvl>
    <w:lvl w:ilvl="2" w:tplc="0421001B" w:tentative="1">
      <w:start w:val="1"/>
      <w:numFmt w:val="lowerRoman"/>
      <w:lvlText w:val="%3."/>
      <w:lvlJc w:val="right"/>
      <w:pPr>
        <w:ind w:left="2482" w:hanging="180"/>
      </w:pPr>
    </w:lvl>
    <w:lvl w:ilvl="3" w:tplc="0421000F" w:tentative="1">
      <w:start w:val="1"/>
      <w:numFmt w:val="decimal"/>
      <w:lvlText w:val="%4."/>
      <w:lvlJc w:val="left"/>
      <w:pPr>
        <w:ind w:left="3202" w:hanging="360"/>
      </w:pPr>
    </w:lvl>
    <w:lvl w:ilvl="4" w:tplc="04210019" w:tentative="1">
      <w:start w:val="1"/>
      <w:numFmt w:val="lowerLetter"/>
      <w:lvlText w:val="%5."/>
      <w:lvlJc w:val="left"/>
      <w:pPr>
        <w:ind w:left="3922" w:hanging="360"/>
      </w:pPr>
    </w:lvl>
    <w:lvl w:ilvl="5" w:tplc="0421001B" w:tentative="1">
      <w:start w:val="1"/>
      <w:numFmt w:val="lowerRoman"/>
      <w:lvlText w:val="%6."/>
      <w:lvlJc w:val="right"/>
      <w:pPr>
        <w:ind w:left="4642" w:hanging="180"/>
      </w:pPr>
    </w:lvl>
    <w:lvl w:ilvl="6" w:tplc="0421000F" w:tentative="1">
      <w:start w:val="1"/>
      <w:numFmt w:val="decimal"/>
      <w:lvlText w:val="%7."/>
      <w:lvlJc w:val="left"/>
      <w:pPr>
        <w:ind w:left="5362" w:hanging="360"/>
      </w:pPr>
    </w:lvl>
    <w:lvl w:ilvl="7" w:tplc="04210019" w:tentative="1">
      <w:start w:val="1"/>
      <w:numFmt w:val="lowerLetter"/>
      <w:lvlText w:val="%8."/>
      <w:lvlJc w:val="left"/>
      <w:pPr>
        <w:ind w:left="6082" w:hanging="360"/>
      </w:pPr>
    </w:lvl>
    <w:lvl w:ilvl="8" w:tplc="0421001B" w:tentative="1">
      <w:start w:val="1"/>
      <w:numFmt w:val="lowerRoman"/>
      <w:lvlText w:val="%9."/>
      <w:lvlJc w:val="right"/>
      <w:pPr>
        <w:ind w:left="6802" w:hanging="180"/>
      </w:pPr>
    </w:lvl>
  </w:abstractNum>
  <w:abstractNum w:abstractNumId="19">
    <w:nsid w:val="38832B35"/>
    <w:multiLevelType w:val="hybridMultilevel"/>
    <w:tmpl w:val="A1DE2E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6C39AD"/>
    <w:multiLevelType w:val="hybridMultilevel"/>
    <w:tmpl w:val="B1F6B892"/>
    <w:lvl w:ilvl="0" w:tplc="0C489C10">
      <w:start w:val="1"/>
      <w:numFmt w:val="bullet"/>
      <w:lvlText w:val="-"/>
      <w:lvlJc w:val="left"/>
      <w:pPr>
        <w:ind w:left="1080" w:hanging="360"/>
      </w:pPr>
      <w:rPr>
        <w:rFonts w:ascii="Calibri" w:eastAsiaTheme="minorHAnsi" w:hAnsi="Calibri" w:cs="Calibri" w:hint="default"/>
      </w:rPr>
    </w:lvl>
    <w:lvl w:ilvl="1" w:tplc="04210003">
      <w:start w:val="1"/>
      <w:numFmt w:val="bullet"/>
      <w:lvlText w:val="o"/>
      <w:lvlJc w:val="left"/>
      <w:pPr>
        <w:ind w:left="1800" w:hanging="360"/>
      </w:pPr>
      <w:rPr>
        <w:rFonts w:ascii="Courier New" w:hAnsi="Courier New" w:cs="Courier New" w:hint="default"/>
      </w:rPr>
    </w:lvl>
    <w:lvl w:ilvl="2" w:tplc="04210005">
      <w:start w:val="1"/>
      <w:numFmt w:val="bullet"/>
      <w:lvlText w:val=""/>
      <w:lvlJc w:val="left"/>
      <w:pPr>
        <w:ind w:left="2520" w:hanging="360"/>
      </w:pPr>
      <w:rPr>
        <w:rFonts w:ascii="Wingdings" w:hAnsi="Wingdings" w:hint="default"/>
      </w:rPr>
    </w:lvl>
    <w:lvl w:ilvl="3" w:tplc="04210001">
      <w:start w:val="1"/>
      <w:numFmt w:val="bullet"/>
      <w:lvlText w:val=""/>
      <w:lvlJc w:val="left"/>
      <w:pPr>
        <w:ind w:left="3240" w:hanging="360"/>
      </w:pPr>
      <w:rPr>
        <w:rFonts w:ascii="Symbol" w:hAnsi="Symbol" w:hint="default"/>
      </w:rPr>
    </w:lvl>
    <w:lvl w:ilvl="4" w:tplc="04210003">
      <w:start w:val="1"/>
      <w:numFmt w:val="bullet"/>
      <w:lvlText w:val="o"/>
      <w:lvlJc w:val="left"/>
      <w:pPr>
        <w:ind w:left="3960" w:hanging="360"/>
      </w:pPr>
      <w:rPr>
        <w:rFonts w:ascii="Courier New" w:hAnsi="Courier New" w:cs="Courier New" w:hint="default"/>
      </w:rPr>
    </w:lvl>
    <w:lvl w:ilvl="5" w:tplc="04210005">
      <w:start w:val="1"/>
      <w:numFmt w:val="bullet"/>
      <w:lvlText w:val=""/>
      <w:lvlJc w:val="left"/>
      <w:pPr>
        <w:ind w:left="4680" w:hanging="360"/>
      </w:pPr>
      <w:rPr>
        <w:rFonts w:ascii="Wingdings" w:hAnsi="Wingdings" w:hint="default"/>
      </w:rPr>
    </w:lvl>
    <w:lvl w:ilvl="6" w:tplc="04210001">
      <w:start w:val="1"/>
      <w:numFmt w:val="bullet"/>
      <w:lvlText w:val=""/>
      <w:lvlJc w:val="left"/>
      <w:pPr>
        <w:ind w:left="5400" w:hanging="360"/>
      </w:pPr>
      <w:rPr>
        <w:rFonts w:ascii="Symbol" w:hAnsi="Symbol" w:hint="default"/>
      </w:rPr>
    </w:lvl>
    <w:lvl w:ilvl="7" w:tplc="04210003">
      <w:start w:val="1"/>
      <w:numFmt w:val="bullet"/>
      <w:lvlText w:val="o"/>
      <w:lvlJc w:val="left"/>
      <w:pPr>
        <w:ind w:left="6120" w:hanging="360"/>
      </w:pPr>
      <w:rPr>
        <w:rFonts w:ascii="Courier New" w:hAnsi="Courier New" w:cs="Courier New" w:hint="default"/>
      </w:rPr>
    </w:lvl>
    <w:lvl w:ilvl="8" w:tplc="04210005">
      <w:start w:val="1"/>
      <w:numFmt w:val="bullet"/>
      <w:lvlText w:val=""/>
      <w:lvlJc w:val="left"/>
      <w:pPr>
        <w:ind w:left="6840" w:hanging="360"/>
      </w:pPr>
      <w:rPr>
        <w:rFonts w:ascii="Wingdings" w:hAnsi="Wingdings" w:hint="default"/>
      </w:rPr>
    </w:lvl>
  </w:abstractNum>
  <w:abstractNum w:abstractNumId="21">
    <w:nsid w:val="425B583C"/>
    <w:multiLevelType w:val="hybridMultilevel"/>
    <w:tmpl w:val="8A36C05C"/>
    <w:lvl w:ilvl="0" w:tplc="04090001">
      <w:start w:val="1"/>
      <w:numFmt w:val="bullet"/>
      <w:lvlText w:val=""/>
      <w:lvlJc w:val="left"/>
      <w:pPr>
        <w:ind w:left="962" w:hanging="360"/>
      </w:pPr>
      <w:rPr>
        <w:rFonts w:ascii="Symbol" w:hAnsi="Symbol" w:hint="default"/>
      </w:rPr>
    </w:lvl>
    <w:lvl w:ilvl="1" w:tplc="04210003" w:tentative="1">
      <w:start w:val="1"/>
      <w:numFmt w:val="bullet"/>
      <w:lvlText w:val="o"/>
      <w:lvlJc w:val="left"/>
      <w:pPr>
        <w:ind w:left="1682" w:hanging="360"/>
      </w:pPr>
      <w:rPr>
        <w:rFonts w:ascii="Courier New" w:hAnsi="Courier New" w:cs="Courier New" w:hint="default"/>
      </w:rPr>
    </w:lvl>
    <w:lvl w:ilvl="2" w:tplc="04210005" w:tentative="1">
      <w:start w:val="1"/>
      <w:numFmt w:val="bullet"/>
      <w:lvlText w:val=""/>
      <w:lvlJc w:val="left"/>
      <w:pPr>
        <w:ind w:left="2402" w:hanging="360"/>
      </w:pPr>
      <w:rPr>
        <w:rFonts w:ascii="Wingdings" w:hAnsi="Wingdings" w:hint="default"/>
      </w:rPr>
    </w:lvl>
    <w:lvl w:ilvl="3" w:tplc="04210001" w:tentative="1">
      <w:start w:val="1"/>
      <w:numFmt w:val="bullet"/>
      <w:lvlText w:val=""/>
      <w:lvlJc w:val="left"/>
      <w:pPr>
        <w:ind w:left="3122" w:hanging="360"/>
      </w:pPr>
      <w:rPr>
        <w:rFonts w:ascii="Symbol" w:hAnsi="Symbol" w:hint="default"/>
      </w:rPr>
    </w:lvl>
    <w:lvl w:ilvl="4" w:tplc="04210003" w:tentative="1">
      <w:start w:val="1"/>
      <w:numFmt w:val="bullet"/>
      <w:lvlText w:val="o"/>
      <w:lvlJc w:val="left"/>
      <w:pPr>
        <w:ind w:left="3842" w:hanging="360"/>
      </w:pPr>
      <w:rPr>
        <w:rFonts w:ascii="Courier New" w:hAnsi="Courier New" w:cs="Courier New" w:hint="default"/>
      </w:rPr>
    </w:lvl>
    <w:lvl w:ilvl="5" w:tplc="04210005" w:tentative="1">
      <w:start w:val="1"/>
      <w:numFmt w:val="bullet"/>
      <w:lvlText w:val=""/>
      <w:lvlJc w:val="left"/>
      <w:pPr>
        <w:ind w:left="4562" w:hanging="360"/>
      </w:pPr>
      <w:rPr>
        <w:rFonts w:ascii="Wingdings" w:hAnsi="Wingdings" w:hint="default"/>
      </w:rPr>
    </w:lvl>
    <w:lvl w:ilvl="6" w:tplc="04210001" w:tentative="1">
      <w:start w:val="1"/>
      <w:numFmt w:val="bullet"/>
      <w:lvlText w:val=""/>
      <w:lvlJc w:val="left"/>
      <w:pPr>
        <w:ind w:left="5282" w:hanging="360"/>
      </w:pPr>
      <w:rPr>
        <w:rFonts w:ascii="Symbol" w:hAnsi="Symbol" w:hint="default"/>
      </w:rPr>
    </w:lvl>
    <w:lvl w:ilvl="7" w:tplc="04210003" w:tentative="1">
      <w:start w:val="1"/>
      <w:numFmt w:val="bullet"/>
      <w:lvlText w:val="o"/>
      <w:lvlJc w:val="left"/>
      <w:pPr>
        <w:ind w:left="6002" w:hanging="360"/>
      </w:pPr>
      <w:rPr>
        <w:rFonts w:ascii="Courier New" w:hAnsi="Courier New" w:cs="Courier New" w:hint="default"/>
      </w:rPr>
    </w:lvl>
    <w:lvl w:ilvl="8" w:tplc="04210005" w:tentative="1">
      <w:start w:val="1"/>
      <w:numFmt w:val="bullet"/>
      <w:lvlText w:val=""/>
      <w:lvlJc w:val="left"/>
      <w:pPr>
        <w:ind w:left="6722" w:hanging="360"/>
      </w:pPr>
      <w:rPr>
        <w:rFonts w:ascii="Wingdings" w:hAnsi="Wingdings" w:hint="default"/>
      </w:rPr>
    </w:lvl>
  </w:abstractNum>
  <w:abstractNum w:abstractNumId="22">
    <w:nsid w:val="441B10CD"/>
    <w:multiLevelType w:val="hybridMultilevel"/>
    <w:tmpl w:val="E5F4483C"/>
    <w:lvl w:ilvl="0" w:tplc="2AF8B388">
      <w:numFmt w:val="decimal"/>
      <w:lvlText w:val="%1"/>
      <w:lvlJc w:val="left"/>
      <w:pPr>
        <w:ind w:left="720" w:hanging="360"/>
      </w:pPr>
      <w:rPr>
        <w:rFonts w:hint="default"/>
      </w:rPr>
    </w:lvl>
    <w:lvl w:ilvl="1" w:tplc="F84AF50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796F92"/>
    <w:multiLevelType w:val="hybridMultilevel"/>
    <w:tmpl w:val="AE78B09E"/>
    <w:lvl w:ilvl="0" w:tplc="AB3A4C0A">
      <w:start w:val="1"/>
      <w:numFmt w:val="decimal"/>
      <w:lvlText w:val="%1."/>
      <w:lvlJc w:val="left"/>
      <w:pPr>
        <w:ind w:left="1057" w:hanging="735"/>
      </w:pPr>
      <w:rPr>
        <w:rFonts w:hint="default"/>
      </w:rPr>
    </w:lvl>
    <w:lvl w:ilvl="1" w:tplc="04210019" w:tentative="1">
      <w:start w:val="1"/>
      <w:numFmt w:val="lowerLetter"/>
      <w:lvlText w:val="%2."/>
      <w:lvlJc w:val="left"/>
      <w:pPr>
        <w:ind w:left="1402" w:hanging="360"/>
      </w:pPr>
    </w:lvl>
    <w:lvl w:ilvl="2" w:tplc="0421001B" w:tentative="1">
      <w:start w:val="1"/>
      <w:numFmt w:val="lowerRoman"/>
      <w:lvlText w:val="%3."/>
      <w:lvlJc w:val="right"/>
      <w:pPr>
        <w:ind w:left="2122" w:hanging="180"/>
      </w:pPr>
    </w:lvl>
    <w:lvl w:ilvl="3" w:tplc="0421000F" w:tentative="1">
      <w:start w:val="1"/>
      <w:numFmt w:val="decimal"/>
      <w:lvlText w:val="%4."/>
      <w:lvlJc w:val="left"/>
      <w:pPr>
        <w:ind w:left="2842" w:hanging="360"/>
      </w:pPr>
    </w:lvl>
    <w:lvl w:ilvl="4" w:tplc="04210019" w:tentative="1">
      <w:start w:val="1"/>
      <w:numFmt w:val="lowerLetter"/>
      <w:lvlText w:val="%5."/>
      <w:lvlJc w:val="left"/>
      <w:pPr>
        <w:ind w:left="3562" w:hanging="360"/>
      </w:pPr>
    </w:lvl>
    <w:lvl w:ilvl="5" w:tplc="0421001B" w:tentative="1">
      <w:start w:val="1"/>
      <w:numFmt w:val="lowerRoman"/>
      <w:lvlText w:val="%6."/>
      <w:lvlJc w:val="right"/>
      <w:pPr>
        <w:ind w:left="4282" w:hanging="180"/>
      </w:pPr>
    </w:lvl>
    <w:lvl w:ilvl="6" w:tplc="0421000F" w:tentative="1">
      <w:start w:val="1"/>
      <w:numFmt w:val="decimal"/>
      <w:lvlText w:val="%7."/>
      <w:lvlJc w:val="left"/>
      <w:pPr>
        <w:ind w:left="5002" w:hanging="360"/>
      </w:pPr>
    </w:lvl>
    <w:lvl w:ilvl="7" w:tplc="04210019" w:tentative="1">
      <w:start w:val="1"/>
      <w:numFmt w:val="lowerLetter"/>
      <w:lvlText w:val="%8."/>
      <w:lvlJc w:val="left"/>
      <w:pPr>
        <w:ind w:left="5722" w:hanging="360"/>
      </w:pPr>
    </w:lvl>
    <w:lvl w:ilvl="8" w:tplc="0421001B" w:tentative="1">
      <w:start w:val="1"/>
      <w:numFmt w:val="lowerRoman"/>
      <w:lvlText w:val="%9."/>
      <w:lvlJc w:val="right"/>
      <w:pPr>
        <w:ind w:left="6442" w:hanging="180"/>
      </w:pPr>
    </w:lvl>
  </w:abstractNum>
  <w:abstractNum w:abstractNumId="24">
    <w:nsid w:val="45B56A15"/>
    <w:multiLevelType w:val="hybridMultilevel"/>
    <w:tmpl w:val="0A105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A859A5"/>
    <w:multiLevelType w:val="hybridMultilevel"/>
    <w:tmpl w:val="C2F6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BC1F4C"/>
    <w:multiLevelType w:val="hybridMultilevel"/>
    <w:tmpl w:val="AB520360"/>
    <w:lvl w:ilvl="0" w:tplc="B6D6DF2E">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4574321"/>
    <w:multiLevelType w:val="hybridMultilevel"/>
    <w:tmpl w:val="B4E0911E"/>
    <w:lvl w:ilvl="0" w:tplc="A7F2956C">
      <w:start w:val="1"/>
      <w:numFmt w:val="decimal"/>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F67F08"/>
    <w:multiLevelType w:val="hybridMultilevel"/>
    <w:tmpl w:val="E0A83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9B5273"/>
    <w:multiLevelType w:val="hybridMultilevel"/>
    <w:tmpl w:val="A0F2D3C2"/>
    <w:lvl w:ilvl="0" w:tplc="615ECF7E">
      <w:numFmt w:val="bullet"/>
      <w:lvlText w:val="-"/>
      <w:lvlJc w:val="left"/>
      <w:pPr>
        <w:ind w:left="720" w:hanging="360"/>
      </w:pPr>
      <w:rPr>
        <w:rFonts w:ascii="Times New Roman" w:eastAsiaTheme="minorEastAsia"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5BAF2577"/>
    <w:multiLevelType w:val="hybridMultilevel"/>
    <w:tmpl w:val="819016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2077782"/>
    <w:multiLevelType w:val="hybridMultilevel"/>
    <w:tmpl w:val="5FE8A8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4375824"/>
    <w:multiLevelType w:val="hybridMultilevel"/>
    <w:tmpl w:val="96DCDA14"/>
    <w:lvl w:ilvl="0" w:tplc="0421000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nsid w:val="6D720CED"/>
    <w:multiLevelType w:val="multilevel"/>
    <w:tmpl w:val="6D720C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EDE0B84"/>
    <w:multiLevelType w:val="hybridMultilevel"/>
    <w:tmpl w:val="D9DA0D74"/>
    <w:lvl w:ilvl="0" w:tplc="568A6876">
      <w:start w:val="1"/>
      <w:numFmt w:val="decimal"/>
      <w:lvlText w:val="%1."/>
      <w:lvlJc w:val="left"/>
      <w:pPr>
        <w:ind w:left="308" w:hanging="360"/>
      </w:pPr>
      <w:rPr>
        <w:rFonts w:hint="default"/>
        <w:vertAlign w:val="superscript"/>
      </w:r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35">
    <w:nsid w:val="6F321A0E"/>
    <w:multiLevelType w:val="hybridMultilevel"/>
    <w:tmpl w:val="EA2A0538"/>
    <w:lvl w:ilvl="0" w:tplc="B956873A">
      <w:start w:val="1"/>
      <w:numFmt w:val="decimal"/>
      <w:lvlText w:val="%1."/>
      <w:lvlJc w:val="left"/>
      <w:pPr>
        <w:ind w:left="720" w:hanging="360"/>
      </w:pPr>
      <w:rPr>
        <w:rFonts w:hint="default"/>
        <w:b w:val="0"/>
        <w:u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0BA5F07"/>
    <w:multiLevelType w:val="hybridMultilevel"/>
    <w:tmpl w:val="B8C29D18"/>
    <w:lvl w:ilvl="0" w:tplc="0BA877E0">
      <w:start w:val="1"/>
      <w:numFmt w:val="decimal"/>
      <w:lvlText w:val="%1."/>
      <w:lvlJc w:val="left"/>
      <w:pPr>
        <w:ind w:left="720" w:hanging="360"/>
      </w:pPr>
      <w:rPr>
        <w:rFonts w:cs="Times New Roman" w:hint="default"/>
        <w:color w:val="auto"/>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7">
    <w:nsid w:val="71DE1862"/>
    <w:multiLevelType w:val="hybridMultilevel"/>
    <w:tmpl w:val="B128C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5931BD"/>
    <w:multiLevelType w:val="hybridMultilevel"/>
    <w:tmpl w:val="ACF26D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9574724"/>
    <w:multiLevelType w:val="hybridMultilevel"/>
    <w:tmpl w:val="A6882D20"/>
    <w:lvl w:ilvl="0" w:tplc="900ED34C">
      <w:start w:val="1"/>
      <w:numFmt w:val="decimal"/>
      <w:lvlText w:val="%1"/>
      <w:lvlJc w:val="left"/>
      <w:pPr>
        <w:ind w:left="408" w:hanging="360"/>
      </w:pPr>
      <w:rPr>
        <w:rFonts w:hint="default"/>
      </w:rPr>
    </w:lvl>
    <w:lvl w:ilvl="1" w:tplc="04210019" w:tentative="1">
      <w:start w:val="1"/>
      <w:numFmt w:val="lowerLetter"/>
      <w:lvlText w:val="%2."/>
      <w:lvlJc w:val="left"/>
      <w:pPr>
        <w:ind w:left="1128" w:hanging="360"/>
      </w:pPr>
    </w:lvl>
    <w:lvl w:ilvl="2" w:tplc="0421001B" w:tentative="1">
      <w:start w:val="1"/>
      <w:numFmt w:val="lowerRoman"/>
      <w:lvlText w:val="%3."/>
      <w:lvlJc w:val="right"/>
      <w:pPr>
        <w:ind w:left="1848" w:hanging="180"/>
      </w:pPr>
    </w:lvl>
    <w:lvl w:ilvl="3" w:tplc="0421000F" w:tentative="1">
      <w:start w:val="1"/>
      <w:numFmt w:val="decimal"/>
      <w:lvlText w:val="%4."/>
      <w:lvlJc w:val="left"/>
      <w:pPr>
        <w:ind w:left="2568" w:hanging="360"/>
      </w:pPr>
    </w:lvl>
    <w:lvl w:ilvl="4" w:tplc="04210019" w:tentative="1">
      <w:start w:val="1"/>
      <w:numFmt w:val="lowerLetter"/>
      <w:lvlText w:val="%5."/>
      <w:lvlJc w:val="left"/>
      <w:pPr>
        <w:ind w:left="3288" w:hanging="360"/>
      </w:pPr>
    </w:lvl>
    <w:lvl w:ilvl="5" w:tplc="0421001B" w:tentative="1">
      <w:start w:val="1"/>
      <w:numFmt w:val="lowerRoman"/>
      <w:lvlText w:val="%6."/>
      <w:lvlJc w:val="right"/>
      <w:pPr>
        <w:ind w:left="4008" w:hanging="180"/>
      </w:pPr>
    </w:lvl>
    <w:lvl w:ilvl="6" w:tplc="0421000F" w:tentative="1">
      <w:start w:val="1"/>
      <w:numFmt w:val="decimal"/>
      <w:lvlText w:val="%7."/>
      <w:lvlJc w:val="left"/>
      <w:pPr>
        <w:ind w:left="4728" w:hanging="360"/>
      </w:pPr>
    </w:lvl>
    <w:lvl w:ilvl="7" w:tplc="04210019" w:tentative="1">
      <w:start w:val="1"/>
      <w:numFmt w:val="lowerLetter"/>
      <w:lvlText w:val="%8."/>
      <w:lvlJc w:val="left"/>
      <w:pPr>
        <w:ind w:left="5448" w:hanging="360"/>
      </w:pPr>
    </w:lvl>
    <w:lvl w:ilvl="8" w:tplc="0421001B" w:tentative="1">
      <w:start w:val="1"/>
      <w:numFmt w:val="lowerRoman"/>
      <w:lvlText w:val="%9."/>
      <w:lvlJc w:val="right"/>
      <w:pPr>
        <w:ind w:left="6168" w:hanging="180"/>
      </w:pPr>
    </w:lvl>
  </w:abstractNum>
  <w:abstractNum w:abstractNumId="40">
    <w:nsid w:val="7AF317A1"/>
    <w:multiLevelType w:val="hybridMultilevel"/>
    <w:tmpl w:val="6AE2C54A"/>
    <w:lvl w:ilvl="0" w:tplc="C4185FE2">
      <w:start w:val="1"/>
      <w:numFmt w:val="decimal"/>
      <w:pStyle w:val="figtitleijasca"/>
      <w:lvlText w:val="Fig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5E0A60"/>
    <w:multiLevelType w:val="hybridMultilevel"/>
    <w:tmpl w:val="D988EF1E"/>
    <w:lvl w:ilvl="0" w:tplc="15C47834">
      <w:start w:val="1"/>
      <w:numFmt w:val="decimal"/>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nsid w:val="7DAC72CB"/>
    <w:multiLevelType w:val="hybridMultilevel"/>
    <w:tmpl w:val="A40A8E6A"/>
    <w:lvl w:ilvl="0" w:tplc="1C7C3D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C5220A"/>
    <w:multiLevelType w:val="hybridMultilevel"/>
    <w:tmpl w:val="26DAF382"/>
    <w:lvl w:ilvl="0" w:tplc="7C10FB9E">
      <w:start w:val="1"/>
      <w:numFmt w:val="decimal"/>
      <w:lvlText w:val="%1."/>
      <w:lvlJc w:val="left"/>
      <w:pPr>
        <w:ind w:left="1259" w:hanging="615"/>
      </w:pPr>
      <w:rPr>
        <w:rFonts w:hint="default"/>
      </w:rPr>
    </w:lvl>
    <w:lvl w:ilvl="1" w:tplc="04210019" w:tentative="1">
      <w:start w:val="1"/>
      <w:numFmt w:val="lowerLetter"/>
      <w:lvlText w:val="%2."/>
      <w:lvlJc w:val="left"/>
      <w:pPr>
        <w:ind w:left="1762" w:hanging="360"/>
      </w:pPr>
    </w:lvl>
    <w:lvl w:ilvl="2" w:tplc="0421001B" w:tentative="1">
      <w:start w:val="1"/>
      <w:numFmt w:val="lowerRoman"/>
      <w:lvlText w:val="%3."/>
      <w:lvlJc w:val="right"/>
      <w:pPr>
        <w:ind w:left="2482" w:hanging="180"/>
      </w:pPr>
    </w:lvl>
    <w:lvl w:ilvl="3" w:tplc="0421000F" w:tentative="1">
      <w:start w:val="1"/>
      <w:numFmt w:val="decimal"/>
      <w:lvlText w:val="%4."/>
      <w:lvlJc w:val="left"/>
      <w:pPr>
        <w:ind w:left="3202" w:hanging="360"/>
      </w:pPr>
    </w:lvl>
    <w:lvl w:ilvl="4" w:tplc="04210019" w:tentative="1">
      <w:start w:val="1"/>
      <w:numFmt w:val="lowerLetter"/>
      <w:lvlText w:val="%5."/>
      <w:lvlJc w:val="left"/>
      <w:pPr>
        <w:ind w:left="3922" w:hanging="360"/>
      </w:pPr>
    </w:lvl>
    <w:lvl w:ilvl="5" w:tplc="0421001B" w:tentative="1">
      <w:start w:val="1"/>
      <w:numFmt w:val="lowerRoman"/>
      <w:lvlText w:val="%6."/>
      <w:lvlJc w:val="right"/>
      <w:pPr>
        <w:ind w:left="4642" w:hanging="180"/>
      </w:pPr>
    </w:lvl>
    <w:lvl w:ilvl="6" w:tplc="0421000F" w:tentative="1">
      <w:start w:val="1"/>
      <w:numFmt w:val="decimal"/>
      <w:lvlText w:val="%7."/>
      <w:lvlJc w:val="left"/>
      <w:pPr>
        <w:ind w:left="5362" w:hanging="360"/>
      </w:pPr>
    </w:lvl>
    <w:lvl w:ilvl="7" w:tplc="04210019" w:tentative="1">
      <w:start w:val="1"/>
      <w:numFmt w:val="lowerLetter"/>
      <w:lvlText w:val="%8."/>
      <w:lvlJc w:val="left"/>
      <w:pPr>
        <w:ind w:left="6082" w:hanging="360"/>
      </w:pPr>
    </w:lvl>
    <w:lvl w:ilvl="8" w:tplc="0421001B" w:tentative="1">
      <w:start w:val="1"/>
      <w:numFmt w:val="lowerRoman"/>
      <w:lvlText w:val="%9."/>
      <w:lvlJc w:val="right"/>
      <w:pPr>
        <w:ind w:left="6802" w:hanging="180"/>
      </w:pPr>
    </w:lvl>
  </w:abstractNum>
  <w:num w:numId="1">
    <w:abstractNumId w:val="36"/>
  </w:num>
  <w:num w:numId="2">
    <w:abstractNumId w:val="3"/>
  </w:num>
  <w:num w:numId="3">
    <w:abstractNumId w:val="32"/>
  </w:num>
  <w:num w:numId="4">
    <w:abstractNumId w:val="8"/>
  </w:num>
  <w:num w:numId="5">
    <w:abstractNumId w:val="21"/>
  </w:num>
  <w:num w:numId="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9"/>
  </w:num>
  <w:num w:numId="9">
    <w:abstractNumId w:val="5"/>
  </w:num>
  <w:num w:numId="10">
    <w:abstractNumId w:val="41"/>
  </w:num>
  <w:num w:numId="11">
    <w:abstractNumId w:val="6"/>
  </w:num>
  <w:num w:numId="12">
    <w:abstractNumId w:val="7"/>
  </w:num>
  <w:num w:numId="13">
    <w:abstractNumId w:val="42"/>
  </w:num>
  <w:num w:numId="14">
    <w:abstractNumId w:val="2"/>
  </w:num>
  <w:num w:numId="15">
    <w:abstractNumId w:val="30"/>
  </w:num>
  <w:num w:numId="16">
    <w:abstractNumId w:val="22"/>
  </w:num>
  <w:num w:numId="17">
    <w:abstractNumId w:val="4"/>
  </w:num>
  <w:num w:numId="18">
    <w:abstractNumId w:val="23"/>
  </w:num>
  <w:num w:numId="19">
    <w:abstractNumId w:val="18"/>
  </w:num>
  <w:num w:numId="20">
    <w:abstractNumId w:val="0"/>
  </w:num>
  <w:num w:numId="21">
    <w:abstractNumId w:val="43"/>
  </w:num>
  <w:num w:numId="22">
    <w:abstractNumId w:val="16"/>
  </w:num>
  <w:num w:numId="23">
    <w:abstractNumId w:val="27"/>
  </w:num>
  <w:num w:numId="24">
    <w:abstractNumId w:val="17"/>
  </w:num>
  <w:num w:numId="25">
    <w:abstractNumId w:val="10"/>
  </w:num>
  <w:num w:numId="26">
    <w:abstractNumId w:val="15"/>
  </w:num>
  <w:num w:numId="27">
    <w:abstractNumId w:val="38"/>
  </w:num>
  <w:num w:numId="28">
    <w:abstractNumId w:val="26"/>
  </w:num>
  <w:num w:numId="29">
    <w:abstractNumId w:val="31"/>
  </w:num>
  <w:num w:numId="30">
    <w:abstractNumId w:val="13"/>
  </w:num>
  <w:num w:numId="31">
    <w:abstractNumId w:val="35"/>
  </w:num>
  <w:num w:numId="32">
    <w:abstractNumId w:val="1"/>
  </w:num>
  <w:num w:numId="33">
    <w:abstractNumId w:val="37"/>
  </w:num>
  <w:num w:numId="34">
    <w:abstractNumId w:val="25"/>
  </w:num>
  <w:num w:numId="35">
    <w:abstractNumId w:val="28"/>
  </w:num>
  <w:num w:numId="36">
    <w:abstractNumId w:val="24"/>
  </w:num>
  <w:num w:numId="37">
    <w:abstractNumId w:val="19"/>
  </w:num>
  <w:num w:numId="38">
    <w:abstractNumId w:val="12"/>
  </w:num>
  <w:num w:numId="39">
    <w:abstractNumId w:val="34"/>
  </w:num>
  <w:num w:numId="40">
    <w:abstractNumId w:val="20"/>
  </w:num>
  <w:num w:numId="41">
    <w:abstractNumId w:val="40"/>
  </w:num>
  <w:num w:numId="42">
    <w:abstractNumId w:val="14"/>
  </w:num>
  <w:num w:numId="43">
    <w:abstractNumId w:val="9"/>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mirrorMargins/>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U0NDE3sjAxsjA1tzBV0lEKTi0uzszPAykwMq8FAJbBvLEtAAAA"/>
  </w:docVars>
  <w:rsids>
    <w:rsidRoot w:val="00AF32E5"/>
    <w:rsid w:val="00001148"/>
    <w:rsid w:val="00001A18"/>
    <w:rsid w:val="0000366E"/>
    <w:rsid w:val="000052A7"/>
    <w:rsid w:val="00010625"/>
    <w:rsid w:val="00011F8A"/>
    <w:rsid w:val="00012E67"/>
    <w:rsid w:val="000135E3"/>
    <w:rsid w:val="0001508C"/>
    <w:rsid w:val="00016510"/>
    <w:rsid w:val="00017EF2"/>
    <w:rsid w:val="00017F73"/>
    <w:rsid w:val="0002196E"/>
    <w:rsid w:val="00021B0B"/>
    <w:rsid w:val="000232AC"/>
    <w:rsid w:val="00023B68"/>
    <w:rsid w:val="000248A4"/>
    <w:rsid w:val="00027A41"/>
    <w:rsid w:val="000309E6"/>
    <w:rsid w:val="00031844"/>
    <w:rsid w:val="00033230"/>
    <w:rsid w:val="000362F8"/>
    <w:rsid w:val="00036A31"/>
    <w:rsid w:val="00037CDE"/>
    <w:rsid w:val="00040C34"/>
    <w:rsid w:val="0004148A"/>
    <w:rsid w:val="000415DD"/>
    <w:rsid w:val="00044A1F"/>
    <w:rsid w:val="000512A7"/>
    <w:rsid w:val="00052F2A"/>
    <w:rsid w:val="00053340"/>
    <w:rsid w:val="00053D71"/>
    <w:rsid w:val="00055E04"/>
    <w:rsid w:val="000659C1"/>
    <w:rsid w:val="00065ABE"/>
    <w:rsid w:val="000707A5"/>
    <w:rsid w:val="00071D36"/>
    <w:rsid w:val="00072B51"/>
    <w:rsid w:val="00073D73"/>
    <w:rsid w:val="00073DC1"/>
    <w:rsid w:val="00074090"/>
    <w:rsid w:val="00076038"/>
    <w:rsid w:val="00077110"/>
    <w:rsid w:val="0007754E"/>
    <w:rsid w:val="000817BD"/>
    <w:rsid w:val="0008285D"/>
    <w:rsid w:val="000866A4"/>
    <w:rsid w:val="00090A0B"/>
    <w:rsid w:val="00090FF2"/>
    <w:rsid w:val="00092706"/>
    <w:rsid w:val="00097EA2"/>
    <w:rsid w:val="000A0468"/>
    <w:rsid w:val="000A63DC"/>
    <w:rsid w:val="000B2325"/>
    <w:rsid w:val="000B2CB5"/>
    <w:rsid w:val="000B43A9"/>
    <w:rsid w:val="000B4FF0"/>
    <w:rsid w:val="000B5E65"/>
    <w:rsid w:val="000C1995"/>
    <w:rsid w:val="000C2796"/>
    <w:rsid w:val="000C299B"/>
    <w:rsid w:val="000C309C"/>
    <w:rsid w:val="000C39AA"/>
    <w:rsid w:val="000C4842"/>
    <w:rsid w:val="000C70FB"/>
    <w:rsid w:val="000D04E0"/>
    <w:rsid w:val="000D32C8"/>
    <w:rsid w:val="000D62C5"/>
    <w:rsid w:val="000D7965"/>
    <w:rsid w:val="000E016C"/>
    <w:rsid w:val="000E09C3"/>
    <w:rsid w:val="000E0FAA"/>
    <w:rsid w:val="000E174B"/>
    <w:rsid w:val="000E47AA"/>
    <w:rsid w:val="000E5130"/>
    <w:rsid w:val="000E5C54"/>
    <w:rsid w:val="000E5CFE"/>
    <w:rsid w:val="000E7104"/>
    <w:rsid w:val="000F0E78"/>
    <w:rsid w:val="000F403D"/>
    <w:rsid w:val="000F69AC"/>
    <w:rsid w:val="00103ED3"/>
    <w:rsid w:val="0010494F"/>
    <w:rsid w:val="0010586C"/>
    <w:rsid w:val="00107BAB"/>
    <w:rsid w:val="00110D6B"/>
    <w:rsid w:val="00115347"/>
    <w:rsid w:val="00115551"/>
    <w:rsid w:val="00116375"/>
    <w:rsid w:val="00116E3D"/>
    <w:rsid w:val="00120AF0"/>
    <w:rsid w:val="00121B9D"/>
    <w:rsid w:val="00124A1D"/>
    <w:rsid w:val="00126692"/>
    <w:rsid w:val="00126D5B"/>
    <w:rsid w:val="00127143"/>
    <w:rsid w:val="00127EF8"/>
    <w:rsid w:val="00131E95"/>
    <w:rsid w:val="00132141"/>
    <w:rsid w:val="00133486"/>
    <w:rsid w:val="00136325"/>
    <w:rsid w:val="00137BC3"/>
    <w:rsid w:val="00142094"/>
    <w:rsid w:val="00142205"/>
    <w:rsid w:val="00142A51"/>
    <w:rsid w:val="00142DBE"/>
    <w:rsid w:val="00143AB1"/>
    <w:rsid w:val="001445E0"/>
    <w:rsid w:val="001445ED"/>
    <w:rsid w:val="00145127"/>
    <w:rsid w:val="00145B3B"/>
    <w:rsid w:val="00146624"/>
    <w:rsid w:val="001476F1"/>
    <w:rsid w:val="001504FF"/>
    <w:rsid w:val="001513DB"/>
    <w:rsid w:val="00154467"/>
    <w:rsid w:val="00154A70"/>
    <w:rsid w:val="0015512D"/>
    <w:rsid w:val="001565FD"/>
    <w:rsid w:val="0016161E"/>
    <w:rsid w:val="0016235D"/>
    <w:rsid w:val="0016347A"/>
    <w:rsid w:val="00164195"/>
    <w:rsid w:val="001711BC"/>
    <w:rsid w:val="00173278"/>
    <w:rsid w:val="00175B60"/>
    <w:rsid w:val="001762BB"/>
    <w:rsid w:val="001773DA"/>
    <w:rsid w:val="00180505"/>
    <w:rsid w:val="00182CB6"/>
    <w:rsid w:val="00183671"/>
    <w:rsid w:val="00183B7F"/>
    <w:rsid w:val="00186945"/>
    <w:rsid w:val="001902D1"/>
    <w:rsid w:val="001904F9"/>
    <w:rsid w:val="001935FE"/>
    <w:rsid w:val="00193FAB"/>
    <w:rsid w:val="001940BB"/>
    <w:rsid w:val="0019540A"/>
    <w:rsid w:val="00195C3D"/>
    <w:rsid w:val="00196AFA"/>
    <w:rsid w:val="00197A89"/>
    <w:rsid w:val="001A1A7D"/>
    <w:rsid w:val="001A3AA5"/>
    <w:rsid w:val="001A3C35"/>
    <w:rsid w:val="001A420E"/>
    <w:rsid w:val="001A4708"/>
    <w:rsid w:val="001B039B"/>
    <w:rsid w:val="001B0E1D"/>
    <w:rsid w:val="001B0F43"/>
    <w:rsid w:val="001B11D8"/>
    <w:rsid w:val="001B3318"/>
    <w:rsid w:val="001B3E9A"/>
    <w:rsid w:val="001B49A3"/>
    <w:rsid w:val="001B4BA4"/>
    <w:rsid w:val="001B7EBF"/>
    <w:rsid w:val="001C06B8"/>
    <w:rsid w:val="001C1491"/>
    <w:rsid w:val="001C23EB"/>
    <w:rsid w:val="001C3B15"/>
    <w:rsid w:val="001C3CB4"/>
    <w:rsid w:val="001C556D"/>
    <w:rsid w:val="001C5CFE"/>
    <w:rsid w:val="001C5DEC"/>
    <w:rsid w:val="001C5EA5"/>
    <w:rsid w:val="001D20C6"/>
    <w:rsid w:val="001D2E8A"/>
    <w:rsid w:val="001D50EC"/>
    <w:rsid w:val="001D60FA"/>
    <w:rsid w:val="001D6B14"/>
    <w:rsid w:val="001D6D13"/>
    <w:rsid w:val="001D7930"/>
    <w:rsid w:val="001E0F9D"/>
    <w:rsid w:val="001E12E3"/>
    <w:rsid w:val="001E4085"/>
    <w:rsid w:val="001F000E"/>
    <w:rsid w:val="001F25FC"/>
    <w:rsid w:val="001F2787"/>
    <w:rsid w:val="001F42E5"/>
    <w:rsid w:val="001F55D7"/>
    <w:rsid w:val="001F6E99"/>
    <w:rsid w:val="00201132"/>
    <w:rsid w:val="002035F5"/>
    <w:rsid w:val="00203BDE"/>
    <w:rsid w:val="00206778"/>
    <w:rsid w:val="00207A97"/>
    <w:rsid w:val="00210944"/>
    <w:rsid w:val="00210B70"/>
    <w:rsid w:val="00213DBD"/>
    <w:rsid w:val="002146A1"/>
    <w:rsid w:val="00214967"/>
    <w:rsid w:val="00214CD6"/>
    <w:rsid w:val="00214DBE"/>
    <w:rsid w:val="00215D45"/>
    <w:rsid w:val="00220C0D"/>
    <w:rsid w:val="00221D37"/>
    <w:rsid w:val="0022233B"/>
    <w:rsid w:val="00222A3C"/>
    <w:rsid w:val="002231C8"/>
    <w:rsid w:val="00223D0D"/>
    <w:rsid w:val="002241EB"/>
    <w:rsid w:val="002253B2"/>
    <w:rsid w:val="00225475"/>
    <w:rsid w:val="00231CAE"/>
    <w:rsid w:val="00233226"/>
    <w:rsid w:val="00233F45"/>
    <w:rsid w:val="0024100C"/>
    <w:rsid w:val="002418CF"/>
    <w:rsid w:val="0024287F"/>
    <w:rsid w:val="002438E1"/>
    <w:rsid w:val="00243DEA"/>
    <w:rsid w:val="00245545"/>
    <w:rsid w:val="002456C4"/>
    <w:rsid w:val="00247CA9"/>
    <w:rsid w:val="00247F1B"/>
    <w:rsid w:val="002527C6"/>
    <w:rsid w:val="00252EEF"/>
    <w:rsid w:val="00253B3C"/>
    <w:rsid w:val="00253BC0"/>
    <w:rsid w:val="00253DD8"/>
    <w:rsid w:val="002577B0"/>
    <w:rsid w:val="00260339"/>
    <w:rsid w:val="00260B7E"/>
    <w:rsid w:val="00261615"/>
    <w:rsid w:val="002625B3"/>
    <w:rsid w:val="0026272D"/>
    <w:rsid w:val="0026349F"/>
    <w:rsid w:val="002656BA"/>
    <w:rsid w:val="00266932"/>
    <w:rsid w:val="00266E62"/>
    <w:rsid w:val="00267A1F"/>
    <w:rsid w:val="0027292D"/>
    <w:rsid w:val="00272FEC"/>
    <w:rsid w:val="00273CC2"/>
    <w:rsid w:val="00274137"/>
    <w:rsid w:val="00274C71"/>
    <w:rsid w:val="00275A44"/>
    <w:rsid w:val="00277FE3"/>
    <w:rsid w:val="00280A8E"/>
    <w:rsid w:val="0028127A"/>
    <w:rsid w:val="0028181C"/>
    <w:rsid w:val="00285393"/>
    <w:rsid w:val="002861F4"/>
    <w:rsid w:val="002866BB"/>
    <w:rsid w:val="00286BBA"/>
    <w:rsid w:val="002908C7"/>
    <w:rsid w:val="00290ABA"/>
    <w:rsid w:val="0029206B"/>
    <w:rsid w:val="002920F7"/>
    <w:rsid w:val="00292261"/>
    <w:rsid w:val="00292FA9"/>
    <w:rsid w:val="00294322"/>
    <w:rsid w:val="00294D63"/>
    <w:rsid w:val="00296CE4"/>
    <w:rsid w:val="002971B2"/>
    <w:rsid w:val="002A2379"/>
    <w:rsid w:val="002A34B4"/>
    <w:rsid w:val="002A542E"/>
    <w:rsid w:val="002A6ED6"/>
    <w:rsid w:val="002B0642"/>
    <w:rsid w:val="002B1526"/>
    <w:rsid w:val="002B46F5"/>
    <w:rsid w:val="002B5177"/>
    <w:rsid w:val="002B5D56"/>
    <w:rsid w:val="002B6C05"/>
    <w:rsid w:val="002B72E8"/>
    <w:rsid w:val="002C28B3"/>
    <w:rsid w:val="002C2AD3"/>
    <w:rsid w:val="002C40E2"/>
    <w:rsid w:val="002C479A"/>
    <w:rsid w:val="002C6930"/>
    <w:rsid w:val="002C6A4E"/>
    <w:rsid w:val="002D0663"/>
    <w:rsid w:val="002D26E0"/>
    <w:rsid w:val="002D39A6"/>
    <w:rsid w:val="002D543A"/>
    <w:rsid w:val="002D7DB0"/>
    <w:rsid w:val="002E218D"/>
    <w:rsid w:val="002E3474"/>
    <w:rsid w:val="002E3D9E"/>
    <w:rsid w:val="002E48FB"/>
    <w:rsid w:val="002E75CF"/>
    <w:rsid w:val="002E7A2B"/>
    <w:rsid w:val="002F1394"/>
    <w:rsid w:val="002F13D0"/>
    <w:rsid w:val="002F1EAC"/>
    <w:rsid w:val="002F2329"/>
    <w:rsid w:val="002F3F77"/>
    <w:rsid w:val="002F4641"/>
    <w:rsid w:val="002F6ADA"/>
    <w:rsid w:val="0030146C"/>
    <w:rsid w:val="00304336"/>
    <w:rsid w:val="003059EB"/>
    <w:rsid w:val="00306EA0"/>
    <w:rsid w:val="00307303"/>
    <w:rsid w:val="003115D2"/>
    <w:rsid w:val="00311EF0"/>
    <w:rsid w:val="00312E7F"/>
    <w:rsid w:val="00313688"/>
    <w:rsid w:val="0031550A"/>
    <w:rsid w:val="00317164"/>
    <w:rsid w:val="00317D4C"/>
    <w:rsid w:val="00320DE0"/>
    <w:rsid w:val="00321802"/>
    <w:rsid w:val="0032317F"/>
    <w:rsid w:val="00323736"/>
    <w:rsid w:val="00325179"/>
    <w:rsid w:val="00331B51"/>
    <w:rsid w:val="00332418"/>
    <w:rsid w:val="00332D30"/>
    <w:rsid w:val="0033373E"/>
    <w:rsid w:val="00334772"/>
    <w:rsid w:val="00335C5E"/>
    <w:rsid w:val="003363BF"/>
    <w:rsid w:val="003370B8"/>
    <w:rsid w:val="00337405"/>
    <w:rsid w:val="00340658"/>
    <w:rsid w:val="003409F2"/>
    <w:rsid w:val="00340B75"/>
    <w:rsid w:val="00343396"/>
    <w:rsid w:val="00347371"/>
    <w:rsid w:val="003476BC"/>
    <w:rsid w:val="0035011C"/>
    <w:rsid w:val="0035174B"/>
    <w:rsid w:val="00353414"/>
    <w:rsid w:val="003547C4"/>
    <w:rsid w:val="003549F3"/>
    <w:rsid w:val="0035681C"/>
    <w:rsid w:val="003631B6"/>
    <w:rsid w:val="00363DBA"/>
    <w:rsid w:val="003650A6"/>
    <w:rsid w:val="00366E51"/>
    <w:rsid w:val="0037024F"/>
    <w:rsid w:val="00370788"/>
    <w:rsid w:val="00370BE2"/>
    <w:rsid w:val="00371313"/>
    <w:rsid w:val="00373A11"/>
    <w:rsid w:val="00374FF4"/>
    <w:rsid w:val="003753EF"/>
    <w:rsid w:val="00376AE2"/>
    <w:rsid w:val="00377C51"/>
    <w:rsid w:val="0038555A"/>
    <w:rsid w:val="00386BC2"/>
    <w:rsid w:val="0039052E"/>
    <w:rsid w:val="00392D89"/>
    <w:rsid w:val="003932F2"/>
    <w:rsid w:val="00394F42"/>
    <w:rsid w:val="0039693D"/>
    <w:rsid w:val="00396FFF"/>
    <w:rsid w:val="003A2BB6"/>
    <w:rsid w:val="003A403E"/>
    <w:rsid w:val="003A4309"/>
    <w:rsid w:val="003A4D03"/>
    <w:rsid w:val="003A55CB"/>
    <w:rsid w:val="003A640D"/>
    <w:rsid w:val="003A671F"/>
    <w:rsid w:val="003B068A"/>
    <w:rsid w:val="003B1D75"/>
    <w:rsid w:val="003B2260"/>
    <w:rsid w:val="003B27B6"/>
    <w:rsid w:val="003B3B6D"/>
    <w:rsid w:val="003B3DFB"/>
    <w:rsid w:val="003B48AA"/>
    <w:rsid w:val="003B535C"/>
    <w:rsid w:val="003B5642"/>
    <w:rsid w:val="003C09C8"/>
    <w:rsid w:val="003C118C"/>
    <w:rsid w:val="003C13E4"/>
    <w:rsid w:val="003C1A21"/>
    <w:rsid w:val="003C2110"/>
    <w:rsid w:val="003C21C1"/>
    <w:rsid w:val="003C4A1C"/>
    <w:rsid w:val="003C61E5"/>
    <w:rsid w:val="003D048C"/>
    <w:rsid w:val="003D0740"/>
    <w:rsid w:val="003D1FA9"/>
    <w:rsid w:val="003D3232"/>
    <w:rsid w:val="003D6F56"/>
    <w:rsid w:val="003D7A1D"/>
    <w:rsid w:val="003E0C85"/>
    <w:rsid w:val="003E11BF"/>
    <w:rsid w:val="003E29DA"/>
    <w:rsid w:val="003E3215"/>
    <w:rsid w:val="003E41BB"/>
    <w:rsid w:val="003E7F57"/>
    <w:rsid w:val="003F1F2E"/>
    <w:rsid w:val="003F23A5"/>
    <w:rsid w:val="003F2932"/>
    <w:rsid w:val="003F510E"/>
    <w:rsid w:val="003F676B"/>
    <w:rsid w:val="003F6B80"/>
    <w:rsid w:val="003F7A20"/>
    <w:rsid w:val="003F7D26"/>
    <w:rsid w:val="004012BE"/>
    <w:rsid w:val="00401B9D"/>
    <w:rsid w:val="00411E81"/>
    <w:rsid w:val="00414499"/>
    <w:rsid w:val="00414E51"/>
    <w:rsid w:val="0041582F"/>
    <w:rsid w:val="004160A9"/>
    <w:rsid w:val="00417F71"/>
    <w:rsid w:val="00425371"/>
    <w:rsid w:val="00427A18"/>
    <w:rsid w:val="00431852"/>
    <w:rsid w:val="00433332"/>
    <w:rsid w:val="004353C4"/>
    <w:rsid w:val="00435D4F"/>
    <w:rsid w:val="0044053B"/>
    <w:rsid w:val="004415BB"/>
    <w:rsid w:val="004477F2"/>
    <w:rsid w:val="004523FA"/>
    <w:rsid w:val="00452892"/>
    <w:rsid w:val="00455E68"/>
    <w:rsid w:val="00456244"/>
    <w:rsid w:val="00456EFE"/>
    <w:rsid w:val="00460431"/>
    <w:rsid w:val="004616C9"/>
    <w:rsid w:val="00463850"/>
    <w:rsid w:val="00464681"/>
    <w:rsid w:val="00465C1A"/>
    <w:rsid w:val="00467115"/>
    <w:rsid w:val="00467DBB"/>
    <w:rsid w:val="00470834"/>
    <w:rsid w:val="00470B7F"/>
    <w:rsid w:val="00471674"/>
    <w:rsid w:val="0047269C"/>
    <w:rsid w:val="004741D2"/>
    <w:rsid w:val="00474AA2"/>
    <w:rsid w:val="004756FA"/>
    <w:rsid w:val="00481E95"/>
    <w:rsid w:val="00484482"/>
    <w:rsid w:val="00485C17"/>
    <w:rsid w:val="004931AD"/>
    <w:rsid w:val="00494B6D"/>
    <w:rsid w:val="004966E3"/>
    <w:rsid w:val="004A2922"/>
    <w:rsid w:val="004B3402"/>
    <w:rsid w:val="004B6633"/>
    <w:rsid w:val="004B7ACA"/>
    <w:rsid w:val="004C4ADB"/>
    <w:rsid w:val="004C509A"/>
    <w:rsid w:val="004C6429"/>
    <w:rsid w:val="004C6473"/>
    <w:rsid w:val="004C67ED"/>
    <w:rsid w:val="004D16A4"/>
    <w:rsid w:val="004D2636"/>
    <w:rsid w:val="004D58FE"/>
    <w:rsid w:val="004D5991"/>
    <w:rsid w:val="004D7598"/>
    <w:rsid w:val="004D7F96"/>
    <w:rsid w:val="004E3328"/>
    <w:rsid w:val="004E4B57"/>
    <w:rsid w:val="004E53BF"/>
    <w:rsid w:val="004E5A61"/>
    <w:rsid w:val="004E60EB"/>
    <w:rsid w:val="004E6411"/>
    <w:rsid w:val="004E69E9"/>
    <w:rsid w:val="004E6F20"/>
    <w:rsid w:val="004F0438"/>
    <w:rsid w:val="004F0FB5"/>
    <w:rsid w:val="004F2806"/>
    <w:rsid w:val="004F58F7"/>
    <w:rsid w:val="004F69A8"/>
    <w:rsid w:val="0050226E"/>
    <w:rsid w:val="00502B97"/>
    <w:rsid w:val="0050342E"/>
    <w:rsid w:val="00503EA9"/>
    <w:rsid w:val="005054F5"/>
    <w:rsid w:val="00505CA9"/>
    <w:rsid w:val="00506405"/>
    <w:rsid w:val="00507612"/>
    <w:rsid w:val="005079A6"/>
    <w:rsid w:val="00510805"/>
    <w:rsid w:val="0051147C"/>
    <w:rsid w:val="00512A12"/>
    <w:rsid w:val="00514ADB"/>
    <w:rsid w:val="00515398"/>
    <w:rsid w:val="00516A19"/>
    <w:rsid w:val="00516AEA"/>
    <w:rsid w:val="0051721F"/>
    <w:rsid w:val="005202A9"/>
    <w:rsid w:val="005209AF"/>
    <w:rsid w:val="0052142B"/>
    <w:rsid w:val="0052176D"/>
    <w:rsid w:val="00521D21"/>
    <w:rsid w:val="005226B8"/>
    <w:rsid w:val="00522CFF"/>
    <w:rsid w:val="005244E9"/>
    <w:rsid w:val="00527D4C"/>
    <w:rsid w:val="00530B7D"/>
    <w:rsid w:val="00532270"/>
    <w:rsid w:val="005341F3"/>
    <w:rsid w:val="00534C2A"/>
    <w:rsid w:val="0053723E"/>
    <w:rsid w:val="00537FDF"/>
    <w:rsid w:val="005400B9"/>
    <w:rsid w:val="0054040B"/>
    <w:rsid w:val="00542020"/>
    <w:rsid w:val="005435D1"/>
    <w:rsid w:val="00543771"/>
    <w:rsid w:val="00544877"/>
    <w:rsid w:val="00545305"/>
    <w:rsid w:val="005512AA"/>
    <w:rsid w:val="0055233F"/>
    <w:rsid w:val="00556415"/>
    <w:rsid w:val="00557D74"/>
    <w:rsid w:val="005617AC"/>
    <w:rsid w:val="00561B24"/>
    <w:rsid w:val="00563E67"/>
    <w:rsid w:val="00563EE7"/>
    <w:rsid w:val="00565A13"/>
    <w:rsid w:val="00571603"/>
    <w:rsid w:val="00573966"/>
    <w:rsid w:val="0057480A"/>
    <w:rsid w:val="0057757D"/>
    <w:rsid w:val="00582C4A"/>
    <w:rsid w:val="00582F9E"/>
    <w:rsid w:val="00583916"/>
    <w:rsid w:val="00584570"/>
    <w:rsid w:val="005846B3"/>
    <w:rsid w:val="00590113"/>
    <w:rsid w:val="005908A1"/>
    <w:rsid w:val="00590E89"/>
    <w:rsid w:val="00595BB3"/>
    <w:rsid w:val="005967AA"/>
    <w:rsid w:val="0059767E"/>
    <w:rsid w:val="005A0525"/>
    <w:rsid w:val="005A28D6"/>
    <w:rsid w:val="005A3FC8"/>
    <w:rsid w:val="005A5290"/>
    <w:rsid w:val="005A63C3"/>
    <w:rsid w:val="005A79FD"/>
    <w:rsid w:val="005B14DD"/>
    <w:rsid w:val="005B1531"/>
    <w:rsid w:val="005B23A5"/>
    <w:rsid w:val="005B2B97"/>
    <w:rsid w:val="005B3049"/>
    <w:rsid w:val="005B691A"/>
    <w:rsid w:val="005C26C8"/>
    <w:rsid w:val="005C34BE"/>
    <w:rsid w:val="005C3C1C"/>
    <w:rsid w:val="005D0D97"/>
    <w:rsid w:val="005D0DDE"/>
    <w:rsid w:val="005D2A99"/>
    <w:rsid w:val="005D2E6C"/>
    <w:rsid w:val="005D3F34"/>
    <w:rsid w:val="005D4A1F"/>
    <w:rsid w:val="005D4EEA"/>
    <w:rsid w:val="005D5348"/>
    <w:rsid w:val="005D55B3"/>
    <w:rsid w:val="005D5687"/>
    <w:rsid w:val="005D6706"/>
    <w:rsid w:val="005D7851"/>
    <w:rsid w:val="005D7F74"/>
    <w:rsid w:val="005E14A9"/>
    <w:rsid w:val="005E1919"/>
    <w:rsid w:val="005E1E4A"/>
    <w:rsid w:val="005E2E57"/>
    <w:rsid w:val="005E397E"/>
    <w:rsid w:val="005E6E02"/>
    <w:rsid w:val="005F0049"/>
    <w:rsid w:val="005F0756"/>
    <w:rsid w:val="005F096B"/>
    <w:rsid w:val="005F22CF"/>
    <w:rsid w:val="005F38C5"/>
    <w:rsid w:val="005F5B34"/>
    <w:rsid w:val="005F637D"/>
    <w:rsid w:val="00600A08"/>
    <w:rsid w:val="006029C5"/>
    <w:rsid w:val="00602FE3"/>
    <w:rsid w:val="00602FE9"/>
    <w:rsid w:val="00602FF3"/>
    <w:rsid w:val="00603DCF"/>
    <w:rsid w:val="00604170"/>
    <w:rsid w:val="00604A26"/>
    <w:rsid w:val="006051FC"/>
    <w:rsid w:val="006062F1"/>
    <w:rsid w:val="00606B40"/>
    <w:rsid w:val="0061134B"/>
    <w:rsid w:val="00612F61"/>
    <w:rsid w:val="00613B9D"/>
    <w:rsid w:val="00616047"/>
    <w:rsid w:val="00621C3F"/>
    <w:rsid w:val="006236D1"/>
    <w:rsid w:val="00625E49"/>
    <w:rsid w:val="00625E85"/>
    <w:rsid w:val="006274D6"/>
    <w:rsid w:val="00630439"/>
    <w:rsid w:val="00630A3F"/>
    <w:rsid w:val="0063188D"/>
    <w:rsid w:val="00631DC3"/>
    <w:rsid w:val="006338F0"/>
    <w:rsid w:val="00635210"/>
    <w:rsid w:val="00636E9F"/>
    <w:rsid w:val="006372D8"/>
    <w:rsid w:val="00640A9F"/>
    <w:rsid w:val="006475E7"/>
    <w:rsid w:val="00647A14"/>
    <w:rsid w:val="00647A4D"/>
    <w:rsid w:val="006547FE"/>
    <w:rsid w:val="00654C92"/>
    <w:rsid w:val="00654DDD"/>
    <w:rsid w:val="006552A4"/>
    <w:rsid w:val="00655F38"/>
    <w:rsid w:val="00656759"/>
    <w:rsid w:val="00660403"/>
    <w:rsid w:val="0066079D"/>
    <w:rsid w:val="006611EB"/>
    <w:rsid w:val="0066172B"/>
    <w:rsid w:val="0066327D"/>
    <w:rsid w:val="00664346"/>
    <w:rsid w:val="006710D1"/>
    <w:rsid w:val="006724EE"/>
    <w:rsid w:val="006748BC"/>
    <w:rsid w:val="00674A21"/>
    <w:rsid w:val="00676B9A"/>
    <w:rsid w:val="00677202"/>
    <w:rsid w:val="0068033D"/>
    <w:rsid w:val="00681D81"/>
    <w:rsid w:val="0068286A"/>
    <w:rsid w:val="00683CD7"/>
    <w:rsid w:val="00684EAF"/>
    <w:rsid w:val="0068592B"/>
    <w:rsid w:val="00685C51"/>
    <w:rsid w:val="006862BE"/>
    <w:rsid w:val="006875EB"/>
    <w:rsid w:val="00692310"/>
    <w:rsid w:val="00696CED"/>
    <w:rsid w:val="006A1140"/>
    <w:rsid w:val="006A1999"/>
    <w:rsid w:val="006A1AE4"/>
    <w:rsid w:val="006A1C97"/>
    <w:rsid w:val="006A21FA"/>
    <w:rsid w:val="006A24CA"/>
    <w:rsid w:val="006A30F4"/>
    <w:rsid w:val="006A3C8E"/>
    <w:rsid w:val="006A3E6C"/>
    <w:rsid w:val="006A5021"/>
    <w:rsid w:val="006A5B5E"/>
    <w:rsid w:val="006A6862"/>
    <w:rsid w:val="006A7130"/>
    <w:rsid w:val="006A7E74"/>
    <w:rsid w:val="006B089F"/>
    <w:rsid w:val="006B0BDD"/>
    <w:rsid w:val="006B11E0"/>
    <w:rsid w:val="006B1225"/>
    <w:rsid w:val="006B15F9"/>
    <w:rsid w:val="006B1CC8"/>
    <w:rsid w:val="006B3AFA"/>
    <w:rsid w:val="006B4E8A"/>
    <w:rsid w:val="006B5539"/>
    <w:rsid w:val="006B5977"/>
    <w:rsid w:val="006B5D9F"/>
    <w:rsid w:val="006B60ED"/>
    <w:rsid w:val="006B627D"/>
    <w:rsid w:val="006C0A5E"/>
    <w:rsid w:val="006C0B44"/>
    <w:rsid w:val="006C1912"/>
    <w:rsid w:val="006C3C93"/>
    <w:rsid w:val="006C5232"/>
    <w:rsid w:val="006C5989"/>
    <w:rsid w:val="006C5D97"/>
    <w:rsid w:val="006C6BFC"/>
    <w:rsid w:val="006D18A0"/>
    <w:rsid w:val="006D2CD0"/>
    <w:rsid w:val="006D32DC"/>
    <w:rsid w:val="006D3791"/>
    <w:rsid w:val="006D3DDF"/>
    <w:rsid w:val="006D621F"/>
    <w:rsid w:val="006D62A2"/>
    <w:rsid w:val="006D682D"/>
    <w:rsid w:val="006D700B"/>
    <w:rsid w:val="006E0602"/>
    <w:rsid w:val="006E15DD"/>
    <w:rsid w:val="006E2320"/>
    <w:rsid w:val="006E3BBE"/>
    <w:rsid w:val="006F0768"/>
    <w:rsid w:val="006F0929"/>
    <w:rsid w:val="006F2FEC"/>
    <w:rsid w:val="006F4DD6"/>
    <w:rsid w:val="006F5A4F"/>
    <w:rsid w:val="00701EC3"/>
    <w:rsid w:val="007023C1"/>
    <w:rsid w:val="00702C75"/>
    <w:rsid w:val="00704C9D"/>
    <w:rsid w:val="00705ACC"/>
    <w:rsid w:val="00705D97"/>
    <w:rsid w:val="00705DD5"/>
    <w:rsid w:val="0070774E"/>
    <w:rsid w:val="007108EA"/>
    <w:rsid w:val="00712D55"/>
    <w:rsid w:val="00713881"/>
    <w:rsid w:val="00713931"/>
    <w:rsid w:val="00713B56"/>
    <w:rsid w:val="00715156"/>
    <w:rsid w:val="007161E8"/>
    <w:rsid w:val="00716C20"/>
    <w:rsid w:val="00720F3D"/>
    <w:rsid w:val="00721BB6"/>
    <w:rsid w:val="00722AD5"/>
    <w:rsid w:val="00723E67"/>
    <w:rsid w:val="00727925"/>
    <w:rsid w:val="007308CA"/>
    <w:rsid w:val="007315C5"/>
    <w:rsid w:val="00731631"/>
    <w:rsid w:val="00731AEA"/>
    <w:rsid w:val="00731B83"/>
    <w:rsid w:val="00734726"/>
    <w:rsid w:val="007350A7"/>
    <w:rsid w:val="00736181"/>
    <w:rsid w:val="00736597"/>
    <w:rsid w:val="00736737"/>
    <w:rsid w:val="00737214"/>
    <w:rsid w:val="00740918"/>
    <w:rsid w:val="0074203F"/>
    <w:rsid w:val="007421FF"/>
    <w:rsid w:val="0074530F"/>
    <w:rsid w:val="00746FC5"/>
    <w:rsid w:val="007517DA"/>
    <w:rsid w:val="00751827"/>
    <w:rsid w:val="00751EB0"/>
    <w:rsid w:val="00752D44"/>
    <w:rsid w:val="00754892"/>
    <w:rsid w:val="007554A5"/>
    <w:rsid w:val="007569E4"/>
    <w:rsid w:val="007578AF"/>
    <w:rsid w:val="0076597B"/>
    <w:rsid w:val="007700EA"/>
    <w:rsid w:val="007709A5"/>
    <w:rsid w:val="0077134F"/>
    <w:rsid w:val="00771D30"/>
    <w:rsid w:val="00771FF9"/>
    <w:rsid w:val="00772430"/>
    <w:rsid w:val="00773A8B"/>
    <w:rsid w:val="00773E23"/>
    <w:rsid w:val="00773EB3"/>
    <w:rsid w:val="0077427C"/>
    <w:rsid w:val="00774D01"/>
    <w:rsid w:val="00775F5C"/>
    <w:rsid w:val="0077750D"/>
    <w:rsid w:val="007803C5"/>
    <w:rsid w:val="00781BA3"/>
    <w:rsid w:val="00782CE6"/>
    <w:rsid w:val="00787C65"/>
    <w:rsid w:val="00790244"/>
    <w:rsid w:val="00790B92"/>
    <w:rsid w:val="00791B76"/>
    <w:rsid w:val="007942A1"/>
    <w:rsid w:val="007946E3"/>
    <w:rsid w:val="00796501"/>
    <w:rsid w:val="007A3D8F"/>
    <w:rsid w:val="007A3F99"/>
    <w:rsid w:val="007A75CD"/>
    <w:rsid w:val="007B3446"/>
    <w:rsid w:val="007B3710"/>
    <w:rsid w:val="007B5D5A"/>
    <w:rsid w:val="007B61AA"/>
    <w:rsid w:val="007B6919"/>
    <w:rsid w:val="007B6CC0"/>
    <w:rsid w:val="007B6E25"/>
    <w:rsid w:val="007B6F9E"/>
    <w:rsid w:val="007C2798"/>
    <w:rsid w:val="007C33C7"/>
    <w:rsid w:val="007D05B8"/>
    <w:rsid w:val="007D368E"/>
    <w:rsid w:val="007D61C7"/>
    <w:rsid w:val="007E0024"/>
    <w:rsid w:val="007E0569"/>
    <w:rsid w:val="007E3A2C"/>
    <w:rsid w:val="007E480A"/>
    <w:rsid w:val="007F189D"/>
    <w:rsid w:val="007F357A"/>
    <w:rsid w:val="0080124D"/>
    <w:rsid w:val="0080157F"/>
    <w:rsid w:val="008019BC"/>
    <w:rsid w:val="00803980"/>
    <w:rsid w:val="008040D4"/>
    <w:rsid w:val="008056D6"/>
    <w:rsid w:val="00807868"/>
    <w:rsid w:val="008118B4"/>
    <w:rsid w:val="0081217C"/>
    <w:rsid w:val="008130AD"/>
    <w:rsid w:val="00816B23"/>
    <w:rsid w:val="008206CC"/>
    <w:rsid w:val="0082349B"/>
    <w:rsid w:val="00823F63"/>
    <w:rsid w:val="008242CE"/>
    <w:rsid w:val="008267D0"/>
    <w:rsid w:val="00826F7A"/>
    <w:rsid w:val="00830BC0"/>
    <w:rsid w:val="008310CD"/>
    <w:rsid w:val="00832F74"/>
    <w:rsid w:val="0083401D"/>
    <w:rsid w:val="008369FA"/>
    <w:rsid w:val="00837293"/>
    <w:rsid w:val="008378FD"/>
    <w:rsid w:val="008379EB"/>
    <w:rsid w:val="0084133A"/>
    <w:rsid w:val="008417D3"/>
    <w:rsid w:val="008422E6"/>
    <w:rsid w:val="008447B7"/>
    <w:rsid w:val="00845171"/>
    <w:rsid w:val="00846696"/>
    <w:rsid w:val="00851F15"/>
    <w:rsid w:val="00851F3A"/>
    <w:rsid w:val="00852AD7"/>
    <w:rsid w:val="008545A4"/>
    <w:rsid w:val="008554D2"/>
    <w:rsid w:val="00857EE0"/>
    <w:rsid w:val="00857F82"/>
    <w:rsid w:val="00861545"/>
    <w:rsid w:val="00861FAD"/>
    <w:rsid w:val="00864142"/>
    <w:rsid w:val="00865675"/>
    <w:rsid w:val="0086668B"/>
    <w:rsid w:val="00870FDC"/>
    <w:rsid w:val="008710AE"/>
    <w:rsid w:val="008722B6"/>
    <w:rsid w:val="008763FC"/>
    <w:rsid w:val="00877159"/>
    <w:rsid w:val="008771E4"/>
    <w:rsid w:val="00877E55"/>
    <w:rsid w:val="0088231B"/>
    <w:rsid w:val="0088384E"/>
    <w:rsid w:val="00885A5E"/>
    <w:rsid w:val="008874E1"/>
    <w:rsid w:val="00890E34"/>
    <w:rsid w:val="00891931"/>
    <w:rsid w:val="0089233B"/>
    <w:rsid w:val="00894A88"/>
    <w:rsid w:val="00895646"/>
    <w:rsid w:val="008A0AC8"/>
    <w:rsid w:val="008A1707"/>
    <w:rsid w:val="008A17C9"/>
    <w:rsid w:val="008A30BC"/>
    <w:rsid w:val="008A5FC1"/>
    <w:rsid w:val="008A6BDA"/>
    <w:rsid w:val="008A6F3D"/>
    <w:rsid w:val="008A7CBB"/>
    <w:rsid w:val="008B046F"/>
    <w:rsid w:val="008B058D"/>
    <w:rsid w:val="008B216B"/>
    <w:rsid w:val="008B2500"/>
    <w:rsid w:val="008B4CCD"/>
    <w:rsid w:val="008B73BB"/>
    <w:rsid w:val="008C2AAD"/>
    <w:rsid w:val="008C6709"/>
    <w:rsid w:val="008C74C4"/>
    <w:rsid w:val="008D0F8C"/>
    <w:rsid w:val="008D29B1"/>
    <w:rsid w:val="008D3C91"/>
    <w:rsid w:val="008D3E28"/>
    <w:rsid w:val="008D43F0"/>
    <w:rsid w:val="008D45AB"/>
    <w:rsid w:val="008D55DC"/>
    <w:rsid w:val="008D613B"/>
    <w:rsid w:val="008D74A0"/>
    <w:rsid w:val="008D7856"/>
    <w:rsid w:val="008D7C0D"/>
    <w:rsid w:val="008E7C6E"/>
    <w:rsid w:val="008F161D"/>
    <w:rsid w:val="008F3FAC"/>
    <w:rsid w:val="008F5654"/>
    <w:rsid w:val="008F5C0C"/>
    <w:rsid w:val="00900280"/>
    <w:rsid w:val="00903207"/>
    <w:rsid w:val="00905D2C"/>
    <w:rsid w:val="00911CBD"/>
    <w:rsid w:val="00911FAE"/>
    <w:rsid w:val="00912094"/>
    <w:rsid w:val="009129DD"/>
    <w:rsid w:val="00913D7B"/>
    <w:rsid w:val="00914E5C"/>
    <w:rsid w:val="00914F57"/>
    <w:rsid w:val="00915DD5"/>
    <w:rsid w:val="00916CD6"/>
    <w:rsid w:val="00917705"/>
    <w:rsid w:val="00921752"/>
    <w:rsid w:val="00926951"/>
    <w:rsid w:val="0093073A"/>
    <w:rsid w:val="00931B35"/>
    <w:rsid w:val="0093454B"/>
    <w:rsid w:val="0093468B"/>
    <w:rsid w:val="009347C1"/>
    <w:rsid w:val="00935EEA"/>
    <w:rsid w:val="00940D29"/>
    <w:rsid w:val="00941A83"/>
    <w:rsid w:val="00941F70"/>
    <w:rsid w:val="009431F5"/>
    <w:rsid w:val="00944570"/>
    <w:rsid w:val="009449E3"/>
    <w:rsid w:val="00945D8A"/>
    <w:rsid w:val="00945DB1"/>
    <w:rsid w:val="00950D73"/>
    <w:rsid w:val="0095151C"/>
    <w:rsid w:val="009525F7"/>
    <w:rsid w:val="009532BE"/>
    <w:rsid w:val="0095492B"/>
    <w:rsid w:val="00955FF1"/>
    <w:rsid w:val="009561F0"/>
    <w:rsid w:val="009564B5"/>
    <w:rsid w:val="009627E8"/>
    <w:rsid w:val="0096383C"/>
    <w:rsid w:val="00963AE3"/>
    <w:rsid w:val="00964D3C"/>
    <w:rsid w:val="00965708"/>
    <w:rsid w:val="00966434"/>
    <w:rsid w:val="00971252"/>
    <w:rsid w:val="00971EDE"/>
    <w:rsid w:val="009724DD"/>
    <w:rsid w:val="00973465"/>
    <w:rsid w:val="0097420A"/>
    <w:rsid w:val="009749D1"/>
    <w:rsid w:val="00974DBF"/>
    <w:rsid w:val="009754A8"/>
    <w:rsid w:val="00975AA7"/>
    <w:rsid w:val="00977F82"/>
    <w:rsid w:val="00981CAD"/>
    <w:rsid w:val="00981E50"/>
    <w:rsid w:val="00982EA6"/>
    <w:rsid w:val="00983047"/>
    <w:rsid w:val="00984FCD"/>
    <w:rsid w:val="00985E79"/>
    <w:rsid w:val="00986163"/>
    <w:rsid w:val="00986C0B"/>
    <w:rsid w:val="00986E0E"/>
    <w:rsid w:val="009870A4"/>
    <w:rsid w:val="009871ED"/>
    <w:rsid w:val="0099058C"/>
    <w:rsid w:val="00990890"/>
    <w:rsid w:val="00992D8A"/>
    <w:rsid w:val="009940E8"/>
    <w:rsid w:val="00994AD6"/>
    <w:rsid w:val="00996D11"/>
    <w:rsid w:val="00996F46"/>
    <w:rsid w:val="00997BF6"/>
    <w:rsid w:val="009A061B"/>
    <w:rsid w:val="009A0C2E"/>
    <w:rsid w:val="009A31A1"/>
    <w:rsid w:val="009A3387"/>
    <w:rsid w:val="009A463B"/>
    <w:rsid w:val="009A580B"/>
    <w:rsid w:val="009B1D58"/>
    <w:rsid w:val="009B2CF4"/>
    <w:rsid w:val="009B30AF"/>
    <w:rsid w:val="009C551D"/>
    <w:rsid w:val="009C6E0F"/>
    <w:rsid w:val="009C7A10"/>
    <w:rsid w:val="009D0B4C"/>
    <w:rsid w:val="009D0BA6"/>
    <w:rsid w:val="009D1C37"/>
    <w:rsid w:val="009D41FF"/>
    <w:rsid w:val="009D5FD1"/>
    <w:rsid w:val="009D736E"/>
    <w:rsid w:val="009D7FE2"/>
    <w:rsid w:val="009E0D24"/>
    <w:rsid w:val="009E10ED"/>
    <w:rsid w:val="009E3A5F"/>
    <w:rsid w:val="009E5253"/>
    <w:rsid w:val="009F03EA"/>
    <w:rsid w:val="009F13CF"/>
    <w:rsid w:val="009F2D4E"/>
    <w:rsid w:val="009F45BB"/>
    <w:rsid w:val="009F5C3E"/>
    <w:rsid w:val="009F72AF"/>
    <w:rsid w:val="009F79A3"/>
    <w:rsid w:val="00A018C6"/>
    <w:rsid w:val="00A02FCE"/>
    <w:rsid w:val="00A04882"/>
    <w:rsid w:val="00A0513F"/>
    <w:rsid w:val="00A0580E"/>
    <w:rsid w:val="00A059CB"/>
    <w:rsid w:val="00A06D3D"/>
    <w:rsid w:val="00A145F3"/>
    <w:rsid w:val="00A1503A"/>
    <w:rsid w:val="00A16853"/>
    <w:rsid w:val="00A2164E"/>
    <w:rsid w:val="00A251F8"/>
    <w:rsid w:val="00A25441"/>
    <w:rsid w:val="00A3349C"/>
    <w:rsid w:val="00A33981"/>
    <w:rsid w:val="00A343C5"/>
    <w:rsid w:val="00A3462C"/>
    <w:rsid w:val="00A3522E"/>
    <w:rsid w:val="00A35E98"/>
    <w:rsid w:val="00A4013D"/>
    <w:rsid w:val="00A414E4"/>
    <w:rsid w:val="00A420A8"/>
    <w:rsid w:val="00A45C1A"/>
    <w:rsid w:val="00A479F8"/>
    <w:rsid w:val="00A5110D"/>
    <w:rsid w:val="00A53639"/>
    <w:rsid w:val="00A5371D"/>
    <w:rsid w:val="00A53CA7"/>
    <w:rsid w:val="00A54EBE"/>
    <w:rsid w:val="00A57B28"/>
    <w:rsid w:val="00A62079"/>
    <w:rsid w:val="00A64399"/>
    <w:rsid w:val="00A6464E"/>
    <w:rsid w:val="00A66FF3"/>
    <w:rsid w:val="00A670B6"/>
    <w:rsid w:val="00A671C2"/>
    <w:rsid w:val="00A71E8A"/>
    <w:rsid w:val="00A72803"/>
    <w:rsid w:val="00A7348A"/>
    <w:rsid w:val="00A73795"/>
    <w:rsid w:val="00A74DD2"/>
    <w:rsid w:val="00A76567"/>
    <w:rsid w:val="00A76D63"/>
    <w:rsid w:val="00A777C9"/>
    <w:rsid w:val="00A81AEC"/>
    <w:rsid w:val="00A81B84"/>
    <w:rsid w:val="00A824E7"/>
    <w:rsid w:val="00A834EE"/>
    <w:rsid w:val="00A84089"/>
    <w:rsid w:val="00A84ACC"/>
    <w:rsid w:val="00A86E6B"/>
    <w:rsid w:val="00A87735"/>
    <w:rsid w:val="00A90064"/>
    <w:rsid w:val="00A90D88"/>
    <w:rsid w:val="00A919ED"/>
    <w:rsid w:val="00A93239"/>
    <w:rsid w:val="00A94F66"/>
    <w:rsid w:val="00A97E67"/>
    <w:rsid w:val="00AA177E"/>
    <w:rsid w:val="00AA2287"/>
    <w:rsid w:val="00AA6C56"/>
    <w:rsid w:val="00AA7738"/>
    <w:rsid w:val="00AA7DAA"/>
    <w:rsid w:val="00AA7DBB"/>
    <w:rsid w:val="00AB6304"/>
    <w:rsid w:val="00AC0CEF"/>
    <w:rsid w:val="00AC3BE3"/>
    <w:rsid w:val="00AC4CEB"/>
    <w:rsid w:val="00AC7DB2"/>
    <w:rsid w:val="00AD04A6"/>
    <w:rsid w:val="00AD095C"/>
    <w:rsid w:val="00AD14AB"/>
    <w:rsid w:val="00AD218C"/>
    <w:rsid w:val="00AD2785"/>
    <w:rsid w:val="00AD28F3"/>
    <w:rsid w:val="00AD2AC8"/>
    <w:rsid w:val="00AD2DC8"/>
    <w:rsid w:val="00AD4719"/>
    <w:rsid w:val="00AD659E"/>
    <w:rsid w:val="00AD76E6"/>
    <w:rsid w:val="00AE0457"/>
    <w:rsid w:val="00AE31EE"/>
    <w:rsid w:val="00AE37E3"/>
    <w:rsid w:val="00AE4936"/>
    <w:rsid w:val="00AE6DB5"/>
    <w:rsid w:val="00AF105B"/>
    <w:rsid w:val="00AF2AE0"/>
    <w:rsid w:val="00AF32E5"/>
    <w:rsid w:val="00AF4CE1"/>
    <w:rsid w:val="00AF6F8F"/>
    <w:rsid w:val="00AF743C"/>
    <w:rsid w:val="00AF7463"/>
    <w:rsid w:val="00AF7A86"/>
    <w:rsid w:val="00AF7DCD"/>
    <w:rsid w:val="00B0014D"/>
    <w:rsid w:val="00B0091C"/>
    <w:rsid w:val="00B024A0"/>
    <w:rsid w:val="00B026EE"/>
    <w:rsid w:val="00B02B4F"/>
    <w:rsid w:val="00B03B98"/>
    <w:rsid w:val="00B04696"/>
    <w:rsid w:val="00B0492A"/>
    <w:rsid w:val="00B056BB"/>
    <w:rsid w:val="00B05DCC"/>
    <w:rsid w:val="00B072D2"/>
    <w:rsid w:val="00B13256"/>
    <w:rsid w:val="00B143EB"/>
    <w:rsid w:val="00B14575"/>
    <w:rsid w:val="00B14E17"/>
    <w:rsid w:val="00B15593"/>
    <w:rsid w:val="00B15FA6"/>
    <w:rsid w:val="00B17832"/>
    <w:rsid w:val="00B2033D"/>
    <w:rsid w:val="00B229EF"/>
    <w:rsid w:val="00B25122"/>
    <w:rsid w:val="00B308F4"/>
    <w:rsid w:val="00B31AA8"/>
    <w:rsid w:val="00B3246E"/>
    <w:rsid w:val="00B3470D"/>
    <w:rsid w:val="00B34921"/>
    <w:rsid w:val="00B357FF"/>
    <w:rsid w:val="00B36D66"/>
    <w:rsid w:val="00B372DE"/>
    <w:rsid w:val="00B37418"/>
    <w:rsid w:val="00B3776F"/>
    <w:rsid w:val="00B40186"/>
    <w:rsid w:val="00B4028D"/>
    <w:rsid w:val="00B40775"/>
    <w:rsid w:val="00B434DE"/>
    <w:rsid w:val="00B462A0"/>
    <w:rsid w:val="00B474DD"/>
    <w:rsid w:val="00B5049B"/>
    <w:rsid w:val="00B52EE2"/>
    <w:rsid w:val="00B54D78"/>
    <w:rsid w:val="00B559B6"/>
    <w:rsid w:val="00B55A8C"/>
    <w:rsid w:val="00B56673"/>
    <w:rsid w:val="00B671E4"/>
    <w:rsid w:val="00B67DCC"/>
    <w:rsid w:val="00B710C0"/>
    <w:rsid w:val="00B71844"/>
    <w:rsid w:val="00B72A12"/>
    <w:rsid w:val="00B73FB4"/>
    <w:rsid w:val="00B7474C"/>
    <w:rsid w:val="00B75400"/>
    <w:rsid w:val="00B762BB"/>
    <w:rsid w:val="00B77C51"/>
    <w:rsid w:val="00B81178"/>
    <w:rsid w:val="00B81315"/>
    <w:rsid w:val="00B81F09"/>
    <w:rsid w:val="00B82471"/>
    <w:rsid w:val="00B8412C"/>
    <w:rsid w:val="00B871F3"/>
    <w:rsid w:val="00B90CE1"/>
    <w:rsid w:val="00B90D09"/>
    <w:rsid w:val="00B9280D"/>
    <w:rsid w:val="00B932BE"/>
    <w:rsid w:val="00BA4484"/>
    <w:rsid w:val="00BA65F5"/>
    <w:rsid w:val="00BA6A33"/>
    <w:rsid w:val="00BA6D4A"/>
    <w:rsid w:val="00BB05BB"/>
    <w:rsid w:val="00BB1CF7"/>
    <w:rsid w:val="00BB2013"/>
    <w:rsid w:val="00BB2D1A"/>
    <w:rsid w:val="00BB3313"/>
    <w:rsid w:val="00BB3DB9"/>
    <w:rsid w:val="00BB48C2"/>
    <w:rsid w:val="00BB52A3"/>
    <w:rsid w:val="00BB55B8"/>
    <w:rsid w:val="00BB6336"/>
    <w:rsid w:val="00BB633A"/>
    <w:rsid w:val="00BB7C51"/>
    <w:rsid w:val="00BC10AA"/>
    <w:rsid w:val="00BC1FBB"/>
    <w:rsid w:val="00BC26F1"/>
    <w:rsid w:val="00BC6272"/>
    <w:rsid w:val="00BC6479"/>
    <w:rsid w:val="00BC7054"/>
    <w:rsid w:val="00BC758E"/>
    <w:rsid w:val="00BD04FB"/>
    <w:rsid w:val="00BD05AF"/>
    <w:rsid w:val="00BD0E03"/>
    <w:rsid w:val="00BD2293"/>
    <w:rsid w:val="00BD39DC"/>
    <w:rsid w:val="00BD4668"/>
    <w:rsid w:val="00BD56CB"/>
    <w:rsid w:val="00BD6137"/>
    <w:rsid w:val="00BD7CBA"/>
    <w:rsid w:val="00BE151A"/>
    <w:rsid w:val="00BE302A"/>
    <w:rsid w:val="00BE7C07"/>
    <w:rsid w:val="00BF1BE7"/>
    <w:rsid w:val="00BF3022"/>
    <w:rsid w:val="00BF37F2"/>
    <w:rsid w:val="00BF39C7"/>
    <w:rsid w:val="00BF789B"/>
    <w:rsid w:val="00C00476"/>
    <w:rsid w:val="00C01300"/>
    <w:rsid w:val="00C01D6A"/>
    <w:rsid w:val="00C02378"/>
    <w:rsid w:val="00C0420E"/>
    <w:rsid w:val="00C04E5A"/>
    <w:rsid w:val="00C0583D"/>
    <w:rsid w:val="00C07AAA"/>
    <w:rsid w:val="00C11E90"/>
    <w:rsid w:val="00C11FB3"/>
    <w:rsid w:val="00C120E0"/>
    <w:rsid w:val="00C1343D"/>
    <w:rsid w:val="00C13A63"/>
    <w:rsid w:val="00C144D3"/>
    <w:rsid w:val="00C14858"/>
    <w:rsid w:val="00C165B1"/>
    <w:rsid w:val="00C17784"/>
    <w:rsid w:val="00C20ACF"/>
    <w:rsid w:val="00C22FBA"/>
    <w:rsid w:val="00C23150"/>
    <w:rsid w:val="00C23F0E"/>
    <w:rsid w:val="00C24AFC"/>
    <w:rsid w:val="00C25088"/>
    <w:rsid w:val="00C25CA8"/>
    <w:rsid w:val="00C27724"/>
    <w:rsid w:val="00C30FEC"/>
    <w:rsid w:val="00C3337C"/>
    <w:rsid w:val="00C349F8"/>
    <w:rsid w:val="00C35021"/>
    <w:rsid w:val="00C36351"/>
    <w:rsid w:val="00C37D97"/>
    <w:rsid w:val="00C41595"/>
    <w:rsid w:val="00C42043"/>
    <w:rsid w:val="00C4332D"/>
    <w:rsid w:val="00C5025F"/>
    <w:rsid w:val="00C50B35"/>
    <w:rsid w:val="00C5270A"/>
    <w:rsid w:val="00C52C79"/>
    <w:rsid w:val="00C55453"/>
    <w:rsid w:val="00C55461"/>
    <w:rsid w:val="00C57B1F"/>
    <w:rsid w:val="00C60F92"/>
    <w:rsid w:val="00C610B8"/>
    <w:rsid w:val="00C6212B"/>
    <w:rsid w:val="00C631F0"/>
    <w:rsid w:val="00C64E75"/>
    <w:rsid w:val="00C67638"/>
    <w:rsid w:val="00C67B6E"/>
    <w:rsid w:val="00C71E4F"/>
    <w:rsid w:val="00C721F2"/>
    <w:rsid w:val="00C728B6"/>
    <w:rsid w:val="00C744BC"/>
    <w:rsid w:val="00C81E5B"/>
    <w:rsid w:val="00C83000"/>
    <w:rsid w:val="00C83B7F"/>
    <w:rsid w:val="00C8574D"/>
    <w:rsid w:val="00C86A9C"/>
    <w:rsid w:val="00C86B3A"/>
    <w:rsid w:val="00C872B7"/>
    <w:rsid w:val="00C87398"/>
    <w:rsid w:val="00C96633"/>
    <w:rsid w:val="00CA0447"/>
    <w:rsid w:val="00CA07DC"/>
    <w:rsid w:val="00CA1E20"/>
    <w:rsid w:val="00CA2544"/>
    <w:rsid w:val="00CA3622"/>
    <w:rsid w:val="00CA3899"/>
    <w:rsid w:val="00CA39C5"/>
    <w:rsid w:val="00CA4367"/>
    <w:rsid w:val="00CA470E"/>
    <w:rsid w:val="00CA5EFB"/>
    <w:rsid w:val="00CA6382"/>
    <w:rsid w:val="00CA665D"/>
    <w:rsid w:val="00CB17F7"/>
    <w:rsid w:val="00CB1D9B"/>
    <w:rsid w:val="00CB4B6C"/>
    <w:rsid w:val="00CB6295"/>
    <w:rsid w:val="00CB75E3"/>
    <w:rsid w:val="00CC0877"/>
    <w:rsid w:val="00CC12A4"/>
    <w:rsid w:val="00CC189B"/>
    <w:rsid w:val="00CC1BAA"/>
    <w:rsid w:val="00CC2601"/>
    <w:rsid w:val="00CC71A4"/>
    <w:rsid w:val="00CD2BD8"/>
    <w:rsid w:val="00CD30CF"/>
    <w:rsid w:val="00CD34BD"/>
    <w:rsid w:val="00CD352C"/>
    <w:rsid w:val="00CD4362"/>
    <w:rsid w:val="00CD69C8"/>
    <w:rsid w:val="00CD7494"/>
    <w:rsid w:val="00CE5104"/>
    <w:rsid w:val="00CE7CDD"/>
    <w:rsid w:val="00CF03A5"/>
    <w:rsid w:val="00CF0E1D"/>
    <w:rsid w:val="00CF1145"/>
    <w:rsid w:val="00CF1642"/>
    <w:rsid w:val="00CF3846"/>
    <w:rsid w:val="00CF5133"/>
    <w:rsid w:val="00D017A6"/>
    <w:rsid w:val="00D01F92"/>
    <w:rsid w:val="00D03C11"/>
    <w:rsid w:val="00D07428"/>
    <w:rsid w:val="00D11E73"/>
    <w:rsid w:val="00D14408"/>
    <w:rsid w:val="00D1602B"/>
    <w:rsid w:val="00D1652E"/>
    <w:rsid w:val="00D16F7E"/>
    <w:rsid w:val="00D201FC"/>
    <w:rsid w:val="00D20313"/>
    <w:rsid w:val="00D21525"/>
    <w:rsid w:val="00D21C96"/>
    <w:rsid w:val="00D2430C"/>
    <w:rsid w:val="00D31F03"/>
    <w:rsid w:val="00D32579"/>
    <w:rsid w:val="00D34426"/>
    <w:rsid w:val="00D35D13"/>
    <w:rsid w:val="00D37C6A"/>
    <w:rsid w:val="00D40D57"/>
    <w:rsid w:val="00D4378B"/>
    <w:rsid w:val="00D437C6"/>
    <w:rsid w:val="00D450F1"/>
    <w:rsid w:val="00D519A8"/>
    <w:rsid w:val="00D52903"/>
    <w:rsid w:val="00D53316"/>
    <w:rsid w:val="00D566B3"/>
    <w:rsid w:val="00D60531"/>
    <w:rsid w:val="00D60CE6"/>
    <w:rsid w:val="00D60F95"/>
    <w:rsid w:val="00D60FE6"/>
    <w:rsid w:val="00D62A80"/>
    <w:rsid w:val="00D65C2D"/>
    <w:rsid w:val="00D717FD"/>
    <w:rsid w:val="00D73186"/>
    <w:rsid w:val="00D734F1"/>
    <w:rsid w:val="00D73F1B"/>
    <w:rsid w:val="00D74D26"/>
    <w:rsid w:val="00D75132"/>
    <w:rsid w:val="00D75488"/>
    <w:rsid w:val="00D75A05"/>
    <w:rsid w:val="00D761E2"/>
    <w:rsid w:val="00D76EC2"/>
    <w:rsid w:val="00D77E9B"/>
    <w:rsid w:val="00D82254"/>
    <w:rsid w:val="00D823D5"/>
    <w:rsid w:val="00D83E29"/>
    <w:rsid w:val="00D84048"/>
    <w:rsid w:val="00D867DE"/>
    <w:rsid w:val="00D91980"/>
    <w:rsid w:val="00D93E9C"/>
    <w:rsid w:val="00D941EF"/>
    <w:rsid w:val="00D94663"/>
    <w:rsid w:val="00D94777"/>
    <w:rsid w:val="00D9484D"/>
    <w:rsid w:val="00D96BEB"/>
    <w:rsid w:val="00D971C4"/>
    <w:rsid w:val="00DA050C"/>
    <w:rsid w:val="00DA484E"/>
    <w:rsid w:val="00DA6BD3"/>
    <w:rsid w:val="00DA7A70"/>
    <w:rsid w:val="00DB1D48"/>
    <w:rsid w:val="00DB297E"/>
    <w:rsid w:val="00DB2C9D"/>
    <w:rsid w:val="00DB3D17"/>
    <w:rsid w:val="00DB4A74"/>
    <w:rsid w:val="00DB71FB"/>
    <w:rsid w:val="00DB7759"/>
    <w:rsid w:val="00DB7827"/>
    <w:rsid w:val="00DB7930"/>
    <w:rsid w:val="00DB7A8B"/>
    <w:rsid w:val="00DB7D4C"/>
    <w:rsid w:val="00DC15CB"/>
    <w:rsid w:val="00DC469D"/>
    <w:rsid w:val="00DC54FB"/>
    <w:rsid w:val="00DD13F3"/>
    <w:rsid w:val="00DD1604"/>
    <w:rsid w:val="00DD2607"/>
    <w:rsid w:val="00DD356B"/>
    <w:rsid w:val="00DD3D85"/>
    <w:rsid w:val="00DD5E9B"/>
    <w:rsid w:val="00DE1C76"/>
    <w:rsid w:val="00DE6DD0"/>
    <w:rsid w:val="00DE7E0A"/>
    <w:rsid w:val="00DF7C37"/>
    <w:rsid w:val="00E000C1"/>
    <w:rsid w:val="00E00BDD"/>
    <w:rsid w:val="00E00F20"/>
    <w:rsid w:val="00E019AF"/>
    <w:rsid w:val="00E0396F"/>
    <w:rsid w:val="00E0447B"/>
    <w:rsid w:val="00E05EB0"/>
    <w:rsid w:val="00E06E3F"/>
    <w:rsid w:val="00E10557"/>
    <w:rsid w:val="00E13330"/>
    <w:rsid w:val="00E1481F"/>
    <w:rsid w:val="00E161CC"/>
    <w:rsid w:val="00E215F2"/>
    <w:rsid w:val="00E21B60"/>
    <w:rsid w:val="00E22917"/>
    <w:rsid w:val="00E24681"/>
    <w:rsid w:val="00E2662B"/>
    <w:rsid w:val="00E271C3"/>
    <w:rsid w:val="00E274DF"/>
    <w:rsid w:val="00E27FF6"/>
    <w:rsid w:val="00E3371D"/>
    <w:rsid w:val="00E33D3F"/>
    <w:rsid w:val="00E402DE"/>
    <w:rsid w:val="00E40966"/>
    <w:rsid w:val="00E40ADE"/>
    <w:rsid w:val="00E43D01"/>
    <w:rsid w:val="00E44480"/>
    <w:rsid w:val="00E44B13"/>
    <w:rsid w:val="00E44F78"/>
    <w:rsid w:val="00E46512"/>
    <w:rsid w:val="00E50191"/>
    <w:rsid w:val="00E51021"/>
    <w:rsid w:val="00E516B8"/>
    <w:rsid w:val="00E52B68"/>
    <w:rsid w:val="00E53172"/>
    <w:rsid w:val="00E53530"/>
    <w:rsid w:val="00E55A94"/>
    <w:rsid w:val="00E55B0E"/>
    <w:rsid w:val="00E57BAE"/>
    <w:rsid w:val="00E61003"/>
    <w:rsid w:val="00E6147E"/>
    <w:rsid w:val="00E62484"/>
    <w:rsid w:val="00E62534"/>
    <w:rsid w:val="00E62D83"/>
    <w:rsid w:val="00E63F57"/>
    <w:rsid w:val="00E6494E"/>
    <w:rsid w:val="00E669F9"/>
    <w:rsid w:val="00E67908"/>
    <w:rsid w:val="00E71EA9"/>
    <w:rsid w:val="00E72D8A"/>
    <w:rsid w:val="00E735E4"/>
    <w:rsid w:val="00E746AD"/>
    <w:rsid w:val="00E75270"/>
    <w:rsid w:val="00E75C1B"/>
    <w:rsid w:val="00E77678"/>
    <w:rsid w:val="00E81989"/>
    <w:rsid w:val="00E82115"/>
    <w:rsid w:val="00E833B0"/>
    <w:rsid w:val="00E84444"/>
    <w:rsid w:val="00E84A04"/>
    <w:rsid w:val="00E8645A"/>
    <w:rsid w:val="00E907C9"/>
    <w:rsid w:val="00E90846"/>
    <w:rsid w:val="00E91E8A"/>
    <w:rsid w:val="00E92609"/>
    <w:rsid w:val="00E939C9"/>
    <w:rsid w:val="00E93F89"/>
    <w:rsid w:val="00E94267"/>
    <w:rsid w:val="00E94C15"/>
    <w:rsid w:val="00E95718"/>
    <w:rsid w:val="00EA1C2C"/>
    <w:rsid w:val="00EA4DE7"/>
    <w:rsid w:val="00EA74A4"/>
    <w:rsid w:val="00EB05FC"/>
    <w:rsid w:val="00EB1884"/>
    <w:rsid w:val="00EB30F3"/>
    <w:rsid w:val="00EB40FC"/>
    <w:rsid w:val="00EB41DB"/>
    <w:rsid w:val="00EB4E59"/>
    <w:rsid w:val="00EB4FEF"/>
    <w:rsid w:val="00EB68F3"/>
    <w:rsid w:val="00EB6C69"/>
    <w:rsid w:val="00EB707F"/>
    <w:rsid w:val="00EC157D"/>
    <w:rsid w:val="00EC2B00"/>
    <w:rsid w:val="00EC3BDB"/>
    <w:rsid w:val="00EC44D0"/>
    <w:rsid w:val="00EC54BC"/>
    <w:rsid w:val="00EC6FA3"/>
    <w:rsid w:val="00EC705A"/>
    <w:rsid w:val="00ED0417"/>
    <w:rsid w:val="00ED49FE"/>
    <w:rsid w:val="00EE04E3"/>
    <w:rsid w:val="00EE0D4B"/>
    <w:rsid w:val="00EE1FCA"/>
    <w:rsid w:val="00EE229E"/>
    <w:rsid w:val="00EE2DE5"/>
    <w:rsid w:val="00EE4A40"/>
    <w:rsid w:val="00EE55B9"/>
    <w:rsid w:val="00EF287B"/>
    <w:rsid w:val="00EF43C9"/>
    <w:rsid w:val="00EF48EB"/>
    <w:rsid w:val="00EF55ED"/>
    <w:rsid w:val="00EF5B11"/>
    <w:rsid w:val="00EF63BE"/>
    <w:rsid w:val="00F00798"/>
    <w:rsid w:val="00F01D8D"/>
    <w:rsid w:val="00F020AD"/>
    <w:rsid w:val="00F029AC"/>
    <w:rsid w:val="00F0327E"/>
    <w:rsid w:val="00F039A5"/>
    <w:rsid w:val="00F04576"/>
    <w:rsid w:val="00F04922"/>
    <w:rsid w:val="00F049C0"/>
    <w:rsid w:val="00F04C5E"/>
    <w:rsid w:val="00F05C4E"/>
    <w:rsid w:val="00F07B1D"/>
    <w:rsid w:val="00F1001C"/>
    <w:rsid w:val="00F11308"/>
    <w:rsid w:val="00F115CB"/>
    <w:rsid w:val="00F1271F"/>
    <w:rsid w:val="00F12BE3"/>
    <w:rsid w:val="00F12E4E"/>
    <w:rsid w:val="00F131DD"/>
    <w:rsid w:val="00F1354C"/>
    <w:rsid w:val="00F168FE"/>
    <w:rsid w:val="00F2183B"/>
    <w:rsid w:val="00F22F9B"/>
    <w:rsid w:val="00F258EF"/>
    <w:rsid w:val="00F25EE0"/>
    <w:rsid w:val="00F26179"/>
    <w:rsid w:val="00F26585"/>
    <w:rsid w:val="00F3235B"/>
    <w:rsid w:val="00F33AC0"/>
    <w:rsid w:val="00F3600A"/>
    <w:rsid w:val="00F40137"/>
    <w:rsid w:val="00F452BA"/>
    <w:rsid w:val="00F47ED1"/>
    <w:rsid w:val="00F51C80"/>
    <w:rsid w:val="00F52606"/>
    <w:rsid w:val="00F54D38"/>
    <w:rsid w:val="00F5563B"/>
    <w:rsid w:val="00F56C1E"/>
    <w:rsid w:val="00F60D08"/>
    <w:rsid w:val="00F60D7C"/>
    <w:rsid w:val="00F62541"/>
    <w:rsid w:val="00F64840"/>
    <w:rsid w:val="00F64FD5"/>
    <w:rsid w:val="00F670AC"/>
    <w:rsid w:val="00F710A2"/>
    <w:rsid w:val="00F716D4"/>
    <w:rsid w:val="00F71951"/>
    <w:rsid w:val="00F72EDA"/>
    <w:rsid w:val="00F73DA8"/>
    <w:rsid w:val="00F73DF3"/>
    <w:rsid w:val="00F76E4E"/>
    <w:rsid w:val="00F77F37"/>
    <w:rsid w:val="00F8073C"/>
    <w:rsid w:val="00F809AE"/>
    <w:rsid w:val="00F83338"/>
    <w:rsid w:val="00F841C4"/>
    <w:rsid w:val="00F91084"/>
    <w:rsid w:val="00F92D29"/>
    <w:rsid w:val="00F93A6F"/>
    <w:rsid w:val="00F93F50"/>
    <w:rsid w:val="00F959F2"/>
    <w:rsid w:val="00F96312"/>
    <w:rsid w:val="00FA037B"/>
    <w:rsid w:val="00FA1A48"/>
    <w:rsid w:val="00FA1F12"/>
    <w:rsid w:val="00FA2DAD"/>
    <w:rsid w:val="00FA36CE"/>
    <w:rsid w:val="00FA40E0"/>
    <w:rsid w:val="00FA4390"/>
    <w:rsid w:val="00FA5A32"/>
    <w:rsid w:val="00FA6C0D"/>
    <w:rsid w:val="00FB0C8C"/>
    <w:rsid w:val="00FB440D"/>
    <w:rsid w:val="00FC333F"/>
    <w:rsid w:val="00FC3883"/>
    <w:rsid w:val="00FC3ADA"/>
    <w:rsid w:val="00FC4B15"/>
    <w:rsid w:val="00FC4F54"/>
    <w:rsid w:val="00FC5C4E"/>
    <w:rsid w:val="00FC6CF9"/>
    <w:rsid w:val="00FC6FF0"/>
    <w:rsid w:val="00FC7A7B"/>
    <w:rsid w:val="00FD0F38"/>
    <w:rsid w:val="00FD1189"/>
    <w:rsid w:val="00FD20D0"/>
    <w:rsid w:val="00FD21CC"/>
    <w:rsid w:val="00FD25E3"/>
    <w:rsid w:val="00FD3765"/>
    <w:rsid w:val="00FD3ADE"/>
    <w:rsid w:val="00FD3C6C"/>
    <w:rsid w:val="00FD410E"/>
    <w:rsid w:val="00FD445B"/>
    <w:rsid w:val="00FD5DE6"/>
    <w:rsid w:val="00FD771C"/>
    <w:rsid w:val="00FD79B6"/>
    <w:rsid w:val="00FE0141"/>
    <w:rsid w:val="00FE04FA"/>
    <w:rsid w:val="00FE06C7"/>
    <w:rsid w:val="00FE1E99"/>
    <w:rsid w:val="00FE30CD"/>
    <w:rsid w:val="00FE47A8"/>
    <w:rsid w:val="00FE5C6C"/>
    <w:rsid w:val="00FF0602"/>
    <w:rsid w:val="00FF086D"/>
    <w:rsid w:val="00FF2644"/>
    <w:rsid w:val="00FF3354"/>
    <w:rsid w:val="00FF4602"/>
    <w:rsid w:val="00FF4AD8"/>
    <w:rsid w:val="00FF5461"/>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3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90113"/>
    <w:rPr>
      <w:sz w:val="18"/>
    </w:rPr>
  </w:style>
  <w:style w:type="paragraph" w:styleId="Heading1">
    <w:name w:val="heading 1"/>
    <w:basedOn w:val="Normal"/>
    <w:next w:val="Normal"/>
    <w:link w:val="Heading1Char"/>
    <w:uiPriority w:val="9"/>
    <w:rsid w:val="00DE1C7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rsid w:val="00DE1C7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E1C7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E1C7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E1C7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E1C7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E1C7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E1C7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E1C7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868"/>
    <w:rPr>
      <w:color w:val="0563C1" w:themeColor="hyperlink"/>
      <w:u w:val="single"/>
    </w:rPr>
  </w:style>
  <w:style w:type="character" w:customStyle="1" w:styleId="UnresolvedMention1">
    <w:name w:val="Unresolved Mention1"/>
    <w:basedOn w:val="DefaultParagraphFont"/>
    <w:uiPriority w:val="99"/>
    <w:semiHidden/>
    <w:unhideWhenUsed/>
    <w:rsid w:val="00807868"/>
    <w:rPr>
      <w:color w:val="808080"/>
      <w:shd w:val="clear" w:color="auto" w:fill="E6E6E6"/>
    </w:rPr>
  </w:style>
  <w:style w:type="paragraph" w:styleId="ListParagraph">
    <w:name w:val="List Paragraph"/>
    <w:aliases w:val="spasi 2 taiiii,Body Text Char1,Char Char2,UGEX'Z,Heading 1 Char1,Body of text,Tabel,kepala,point-point,List Paragraph1,Judul super kecil,awal,List Paragraph2,List Paragraph Char Char Char"/>
    <w:basedOn w:val="Normal"/>
    <w:link w:val="ListParagraphChar"/>
    <w:qFormat/>
    <w:rsid w:val="00DE1C76"/>
    <w:pPr>
      <w:ind w:left="720"/>
      <w:contextualSpacing/>
    </w:pPr>
  </w:style>
  <w:style w:type="table" w:styleId="TableGrid">
    <w:name w:val="Table Grid"/>
    <w:basedOn w:val="TableNormal"/>
    <w:rsid w:val="005845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71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E4F"/>
  </w:style>
  <w:style w:type="paragraph" w:styleId="Footer">
    <w:name w:val="footer"/>
    <w:basedOn w:val="Normal"/>
    <w:link w:val="FooterChar"/>
    <w:uiPriority w:val="99"/>
    <w:unhideWhenUsed/>
    <w:rsid w:val="00C71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E4F"/>
  </w:style>
  <w:style w:type="paragraph" w:customStyle="1" w:styleId="tabletitleijasca">
    <w:name w:val="table title ijasca"/>
    <w:basedOn w:val="Normal"/>
    <w:qFormat/>
    <w:rsid w:val="00307303"/>
    <w:pPr>
      <w:numPr>
        <w:numId w:val="42"/>
      </w:numPr>
      <w:spacing w:after="0" w:line="240" w:lineRule="auto"/>
      <w:jc w:val="center"/>
    </w:pPr>
    <w:rPr>
      <w:rFonts w:ascii="Gulliver-Regular" w:eastAsia="Times New Roman" w:hAnsi="Gulliver-Regular" w:cs="Times New Roman"/>
      <w:b/>
      <w:bCs/>
      <w:iCs/>
      <w:sz w:val="17"/>
      <w:szCs w:val="24"/>
      <w:lang w:val="en-ID"/>
    </w:rPr>
  </w:style>
  <w:style w:type="paragraph" w:styleId="BalloonText">
    <w:name w:val="Balloon Text"/>
    <w:basedOn w:val="Normal"/>
    <w:link w:val="BalloonTextChar"/>
    <w:uiPriority w:val="99"/>
    <w:semiHidden/>
    <w:unhideWhenUsed/>
    <w:rsid w:val="00770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9A5"/>
    <w:rPr>
      <w:rFonts w:ascii="Tahoma" w:hAnsi="Tahoma" w:cs="Tahoma"/>
      <w:sz w:val="16"/>
      <w:szCs w:val="16"/>
    </w:rPr>
  </w:style>
  <w:style w:type="paragraph" w:customStyle="1" w:styleId="figtitleijasca">
    <w:name w:val="fig title ijasca"/>
    <w:basedOn w:val="Normal"/>
    <w:qFormat/>
    <w:rsid w:val="007F357A"/>
    <w:pPr>
      <w:numPr>
        <w:numId w:val="41"/>
      </w:numPr>
      <w:spacing w:after="0" w:line="240" w:lineRule="auto"/>
      <w:ind w:left="641" w:hanging="357"/>
      <w:contextualSpacing/>
      <w:jc w:val="center"/>
    </w:pPr>
    <w:rPr>
      <w:rFonts w:ascii="Gulliver-Regular" w:hAnsi="Gulliver-Regular"/>
      <w:b/>
      <w:bCs/>
      <w:sz w:val="17"/>
      <w:szCs w:val="17"/>
    </w:rPr>
  </w:style>
  <w:style w:type="paragraph" w:customStyle="1" w:styleId="heading2ijasca">
    <w:name w:val="heading 2 ijasca"/>
    <w:basedOn w:val="Normal"/>
    <w:qFormat/>
    <w:rsid w:val="00485C17"/>
    <w:pPr>
      <w:spacing w:before="120" w:after="120" w:line="240" w:lineRule="auto"/>
      <w:jc w:val="both"/>
    </w:pPr>
    <w:rPr>
      <w:rFonts w:ascii="Gulliver-Regular" w:hAnsi="Gulliver-Regular"/>
      <w:b/>
      <w:i/>
      <w:sz w:val="17"/>
      <w:szCs w:val="17"/>
      <w:lang w:val="fi-FI"/>
    </w:rPr>
  </w:style>
  <w:style w:type="character" w:customStyle="1" w:styleId="Heading1Char">
    <w:name w:val="Heading 1 Char"/>
    <w:basedOn w:val="DefaultParagraphFont"/>
    <w:link w:val="Heading1"/>
    <w:uiPriority w:val="9"/>
    <w:rsid w:val="00DE1C76"/>
    <w:rPr>
      <w:rFonts w:asciiTheme="majorHAnsi" w:eastAsiaTheme="majorEastAsia" w:hAnsiTheme="majorHAnsi" w:cstheme="majorBidi"/>
      <w:b/>
      <w:bCs/>
      <w:sz w:val="28"/>
      <w:szCs w:val="28"/>
    </w:rPr>
  </w:style>
  <w:style w:type="table" w:customStyle="1" w:styleId="PlainTable21">
    <w:name w:val="Plain Table 21"/>
    <w:basedOn w:val="TableNormal"/>
    <w:uiPriority w:val="42"/>
    <w:rsid w:val="00A4013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unhideWhenUsed/>
    <w:rsid w:val="00A4013D"/>
    <w:rPr>
      <w:sz w:val="16"/>
      <w:szCs w:val="16"/>
    </w:rPr>
  </w:style>
  <w:style w:type="character" w:customStyle="1" w:styleId="ListParagraphChar">
    <w:name w:val="List Paragraph Char"/>
    <w:aliases w:val="spasi 2 taiiii Char,Body Text Char1 Char,Char Char2 Char,UGEX'Z Char,Heading 1 Char1 Char,Body of text Char,Tabel Char,kepala Char,point-point Char,List Paragraph1 Char,Judul super kecil Char,awal Char,List Paragraph2 Char"/>
    <w:basedOn w:val="DefaultParagraphFont"/>
    <w:link w:val="ListParagraph"/>
    <w:uiPriority w:val="34"/>
    <w:qFormat/>
    <w:rsid w:val="00A93239"/>
  </w:style>
  <w:style w:type="table" w:customStyle="1" w:styleId="LightShading1">
    <w:name w:val="Light Shading1"/>
    <w:basedOn w:val="TableNormal"/>
    <w:uiPriority w:val="60"/>
    <w:rsid w:val="003E0C85"/>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ubtleReference">
    <w:name w:val="Subtle Reference"/>
    <w:uiPriority w:val="31"/>
    <w:qFormat/>
    <w:rsid w:val="00DE1C76"/>
    <w:rPr>
      <w:smallCaps/>
    </w:rPr>
  </w:style>
  <w:style w:type="table" w:customStyle="1" w:styleId="TableGrid1">
    <w:name w:val="Table Grid1"/>
    <w:basedOn w:val="TableNormal"/>
    <w:next w:val="TableGrid"/>
    <w:uiPriority w:val="59"/>
    <w:rsid w:val="00E90846"/>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90846"/>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90846"/>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126692"/>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684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84EAF"/>
    <w:rPr>
      <w:rFonts w:ascii="Courier New" w:eastAsia="Times New Roman" w:hAnsi="Courier New" w:cs="Courier New"/>
      <w:sz w:val="20"/>
      <w:szCs w:val="20"/>
      <w:lang w:val="en-US"/>
    </w:rPr>
  </w:style>
  <w:style w:type="table" w:customStyle="1" w:styleId="TableGrid5">
    <w:name w:val="Table Grid5"/>
    <w:basedOn w:val="TableNormal"/>
    <w:next w:val="TableGrid"/>
    <w:uiPriority w:val="59"/>
    <w:rsid w:val="009F79A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bodyijasca">
    <w:name w:val="table body ijasca"/>
    <w:basedOn w:val="Normal"/>
    <w:rsid w:val="00307303"/>
    <w:pPr>
      <w:widowControl w:val="0"/>
      <w:autoSpaceDE w:val="0"/>
      <w:autoSpaceDN w:val="0"/>
      <w:spacing w:line="240" w:lineRule="auto"/>
      <w:ind w:left="115"/>
      <w:jc w:val="center"/>
    </w:pPr>
    <w:rPr>
      <w:rFonts w:ascii="Gulliver-Regular" w:eastAsia="Times New Roman" w:hAnsi="Gulliver-Regular" w:cs="Times New Roman"/>
      <w:sz w:val="16"/>
    </w:rPr>
  </w:style>
  <w:style w:type="character" w:styleId="FollowedHyperlink">
    <w:name w:val="FollowedHyperlink"/>
    <w:basedOn w:val="DefaultParagraphFont"/>
    <w:uiPriority w:val="99"/>
    <w:semiHidden/>
    <w:unhideWhenUsed/>
    <w:rsid w:val="005908A1"/>
    <w:rPr>
      <w:color w:val="954F72" w:themeColor="followedHyperlink"/>
      <w:u w:val="single"/>
    </w:rPr>
  </w:style>
  <w:style w:type="character" w:customStyle="1" w:styleId="UnresolvedMention2">
    <w:name w:val="Unresolved Mention2"/>
    <w:basedOn w:val="DefaultParagraphFont"/>
    <w:uiPriority w:val="99"/>
    <w:semiHidden/>
    <w:unhideWhenUsed/>
    <w:rsid w:val="00FC4B15"/>
    <w:rPr>
      <w:color w:val="605E5C"/>
      <w:shd w:val="clear" w:color="auto" w:fill="E1DFDD"/>
    </w:rPr>
  </w:style>
  <w:style w:type="table" w:customStyle="1" w:styleId="LightShading2">
    <w:name w:val="Light Shading2"/>
    <w:basedOn w:val="TableNormal"/>
    <w:uiPriority w:val="60"/>
    <w:rsid w:val="006A1140"/>
    <w:pPr>
      <w:spacing w:after="0" w:line="240" w:lineRule="auto"/>
    </w:pPr>
    <w:rPr>
      <w:rFonts w:ascii="Calibri" w:eastAsia="Calibri" w:hAnsi="Calibri" w:cs="Times New Roman"/>
      <w:color w:val="000000" w:themeColor="text1" w:themeShade="BF"/>
      <w:sz w:val="20"/>
      <w:szCs w:val="20"/>
      <w:lang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rsid w:val="00C25088"/>
    <w:pPr>
      <w:spacing w:after="0" w:line="480" w:lineRule="auto"/>
      <w:jc w:val="both"/>
    </w:pPr>
    <w:rPr>
      <w:rFonts w:ascii="Times New Roman" w:eastAsia="Calibri" w:hAnsi="Times New Roman" w:cs="Times New Roman"/>
      <w:b/>
      <w:bCs/>
      <w:sz w:val="20"/>
      <w:szCs w:val="20"/>
    </w:rPr>
  </w:style>
  <w:style w:type="character" w:customStyle="1" w:styleId="Heading2Char">
    <w:name w:val="Heading 2 Char"/>
    <w:basedOn w:val="DefaultParagraphFont"/>
    <w:link w:val="Heading2"/>
    <w:uiPriority w:val="9"/>
    <w:semiHidden/>
    <w:rsid w:val="00DE1C76"/>
    <w:rPr>
      <w:rFonts w:asciiTheme="majorHAnsi" w:eastAsiaTheme="majorEastAsia" w:hAnsiTheme="majorHAnsi" w:cstheme="majorBidi"/>
      <w:b/>
      <w:bCs/>
      <w:sz w:val="26"/>
      <w:szCs w:val="26"/>
    </w:rPr>
  </w:style>
  <w:style w:type="paragraph" w:styleId="Title">
    <w:name w:val="Title"/>
    <w:basedOn w:val="Normal"/>
    <w:next w:val="Normal"/>
    <w:link w:val="TitleChar"/>
    <w:uiPriority w:val="10"/>
    <w:qFormat/>
    <w:rsid w:val="00DE1C7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E1C76"/>
    <w:rPr>
      <w:rFonts w:asciiTheme="majorHAnsi" w:eastAsiaTheme="majorEastAsia" w:hAnsiTheme="majorHAnsi" w:cstheme="majorBidi"/>
      <w:spacing w:val="5"/>
      <w:sz w:val="52"/>
      <w:szCs w:val="52"/>
    </w:rPr>
  </w:style>
  <w:style w:type="table" w:customStyle="1" w:styleId="TableGrid6">
    <w:name w:val="Table Grid6"/>
    <w:basedOn w:val="TableNormal"/>
    <w:next w:val="TableGrid"/>
    <w:uiPriority w:val="59"/>
    <w:rsid w:val="003F2932"/>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DE1C76"/>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E1C7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E1C7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E1C7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E1C7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E1C7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E1C76"/>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DE1C7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E1C76"/>
    <w:rPr>
      <w:rFonts w:asciiTheme="majorHAnsi" w:eastAsiaTheme="majorEastAsia" w:hAnsiTheme="majorHAnsi" w:cstheme="majorBidi"/>
      <w:i/>
      <w:iCs/>
      <w:spacing w:val="13"/>
      <w:sz w:val="24"/>
      <w:szCs w:val="24"/>
    </w:rPr>
  </w:style>
  <w:style w:type="character" w:styleId="Strong">
    <w:name w:val="Strong"/>
    <w:uiPriority w:val="22"/>
    <w:qFormat/>
    <w:rsid w:val="00DE1C76"/>
    <w:rPr>
      <w:b/>
      <w:bCs/>
    </w:rPr>
  </w:style>
  <w:style w:type="character" w:styleId="Emphasis">
    <w:name w:val="Emphasis"/>
    <w:uiPriority w:val="20"/>
    <w:qFormat/>
    <w:rsid w:val="00DE1C76"/>
    <w:rPr>
      <w:b/>
      <w:bCs/>
      <w:i/>
      <w:iCs/>
      <w:spacing w:val="10"/>
      <w:bdr w:val="none" w:sz="0" w:space="0" w:color="auto"/>
      <w:shd w:val="clear" w:color="auto" w:fill="auto"/>
    </w:rPr>
  </w:style>
  <w:style w:type="paragraph" w:styleId="Quote">
    <w:name w:val="Quote"/>
    <w:basedOn w:val="Normal"/>
    <w:next w:val="Normal"/>
    <w:link w:val="QuoteChar"/>
    <w:uiPriority w:val="29"/>
    <w:qFormat/>
    <w:rsid w:val="00DE1C76"/>
    <w:pPr>
      <w:spacing w:before="200" w:after="0"/>
      <w:ind w:left="360" w:right="360"/>
    </w:pPr>
    <w:rPr>
      <w:i/>
      <w:iCs/>
    </w:rPr>
  </w:style>
  <w:style w:type="character" w:customStyle="1" w:styleId="QuoteChar">
    <w:name w:val="Quote Char"/>
    <w:basedOn w:val="DefaultParagraphFont"/>
    <w:link w:val="Quote"/>
    <w:uiPriority w:val="29"/>
    <w:rsid w:val="00DE1C76"/>
    <w:rPr>
      <w:i/>
      <w:iCs/>
    </w:rPr>
  </w:style>
  <w:style w:type="paragraph" w:styleId="IntenseQuote">
    <w:name w:val="Intense Quote"/>
    <w:basedOn w:val="Normal"/>
    <w:next w:val="Normal"/>
    <w:link w:val="IntenseQuoteChar"/>
    <w:uiPriority w:val="30"/>
    <w:qFormat/>
    <w:rsid w:val="00DE1C7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E1C76"/>
    <w:rPr>
      <w:b/>
      <w:bCs/>
      <w:i/>
      <w:iCs/>
    </w:rPr>
  </w:style>
  <w:style w:type="character" w:styleId="SubtleEmphasis">
    <w:name w:val="Subtle Emphasis"/>
    <w:uiPriority w:val="19"/>
    <w:qFormat/>
    <w:rsid w:val="00DE1C76"/>
    <w:rPr>
      <w:i/>
      <w:iCs/>
    </w:rPr>
  </w:style>
  <w:style w:type="character" w:styleId="IntenseEmphasis">
    <w:name w:val="Intense Emphasis"/>
    <w:uiPriority w:val="21"/>
    <w:qFormat/>
    <w:rsid w:val="00DE1C76"/>
    <w:rPr>
      <w:b/>
      <w:bCs/>
    </w:rPr>
  </w:style>
  <w:style w:type="character" w:styleId="IntenseReference">
    <w:name w:val="Intense Reference"/>
    <w:uiPriority w:val="32"/>
    <w:qFormat/>
    <w:rsid w:val="00DE1C76"/>
    <w:rPr>
      <w:smallCaps/>
      <w:spacing w:val="5"/>
      <w:u w:val="single"/>
    </w:rPr>
  </w:style>
  <w:style w:type="character" w:styleId="BookTitle">
    <w:name w:val="Book Title"/>
    <w:uiPriority w:val="33"/>
    <w:qFormat/>
    <w:rsid w:val="00DE1C76"/>
    <w:rPr>
      <w:i/>
      <w:iCs/>
      <w:smallCaps/>
      <w:spacing w:val="5"/>
    </w:rPr>
  </w:style>
  <w:style w:type="paragraph" w:styleId="TOCHeading">
    <w:name w:val="TOC Heading"/>
    <w:basedOn w:val="Heading1"/>
    <w:next w:val="Normal"/>
    <w:uiPriority w:val="39"/>
    <w:semiHidden/>
    <w:unhideWhenUsed/>
    <w:qFormat/>
    <w:rsid w:val="00DE1C76"/>
    <w:pPr>
      <w:outlineLvl w:val="9"/>
    </w:pPr>
  </w:style>
  <w:style w:type="table" w:customStyle="1" w:styleId="LightShading3">
    <w:name w:val="Light Shading3"/>
    <w:basedOn w:val="TableNormal"/>
    <w:uiPriority w:val="60"/>
    <w:rsid w:val="0030146C"/>
    <w:pPr>
      <w:spacing w:after="0" w:line="240" w:lineRule="auto"/>
    </w:pPr>
    <w:rPr>
      <w:rFonts w:eastAsiaTheme="minorHAnsi"/>
      <w:color w:val="000000" w:themeColor="text1" w:themeShade="BF"/>
      <w:lang w:bidi="ar-SA"/>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
    <w:name w:val="Light Shading4"/>
    <w:basedOn w:val="TableNormal"/>
    <w:uiPriority w:val="60"/>
    <w:rsid w:val="007803C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5">
    <w:name w:val="Light Shading5"/>
    <w:basedOn w:val="TableNormal"/>
    <w:uiPriority w:val="60"/>
    <w:rsid w:val="008F3FA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ccordion-tabbedtab-mobile">
    <w:name w:val="accordion-tabbed__tab-mobile"/>
    <w:basedOn w:val="DefaultParagraphFont"/>
    <w:rsid w:val="00132141"/>
  </w:style>
  <w:style w:type="paragraph" w:styleId="NormalWeb">
    <w:name w:val="Normal (Web)"/>
    <w:basedOn w:val="Normal"/>
    <w:uiPriority w:val="99"/>
    <w:unhideWhenUsed/>
    <w:qFormat/>
    <w:rsid w:val="00132141"/>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UnresolvedMention">
    <w:name w:val="Unresolved Mention"/>
    <w:basedOn w:val="DefaultParagraphFont"/>
    <w:uiPriority w:val="99"/>
    <w:semiHidden/>
    <w:unhideWhenUsed/>
    <w:rsid w:val="00B462A0"/>
    <w:rPr>
      <w:color w:val="605E5C"/>
      <w:shd w:val="clear" w:color="auto" w:fill="E1DFDD"/>
    </w:rPr>
  </w:style>
  <w:style w:type="paragraph" w:customStyle="1" w:styleId="judulijasca">
    <w:name w:val="judul ijasca"/>
    <w:basedOn w:val="Normal"/>
    <w:qFormat/>
    <w:rsid w:val="007F357A"/>
    <w:pPr>
      <w:spacing w:after="0" w:line="240" w:lineRule="auto"/>
    </w:pPr>
    <w:rPr>
      <w:rFonts w:ascii="Gulliver-Regular" w:eastAsia="Times New Roman" w:hAnsi="Gulliver-Regular" w:cs="Times New Roman"/>
      <w:bCs/>
      <w:iCs/>
      <w:sz w:val="32"/>
      <w:szCs w:val="32"/>
      <w:lang w:val="en-ID"/>
    </w:rPr>
  </w:style>
  <w:style w:type="paragraph" w:customStyle="1" w:styleId="authorijasca">
    <w:name w:val="author ijasca"/>
    <w:basedOn w:val="Normal"/>
    <w:qFormat/>
    <w:rsid w:val="007F357A"/>
    <w:pPr>
      <w:spacing w:before="240" w:after="120" w:line="240" w:lineRule="auto"/>
    </w:pPr>
    <w:rPr>
      <w:rFonts w:ascii="Gulliver-Regular" w:eastAsia="Times New Roman" w:hAnsi="Gulliver-Regular" w:cs="Times New Roman"/>
      <w:bCs/>
      <w:iCs/>
      <w:sz w:val="24"/>
      <w:szCs w:val="24"/>
      <w:lang w:val="en-ID"/>
    </w:rPr>
  </w:style>
  <w:style w:type="paragraph" w:customStyle="1" w:styleId="publishedijasca">
    <w:name w:val="published ijasca"/>
    <w:basedOn w:val="Normal"/>
    <w:qFormat/>
    <w:rsid w:val="00307303"/>
    <w:pPr>
      <w:spacing w:before="120" w:after="360" w:line="240" w:lineRule="auto"/>
    </w:pPr>
    <w:rPr>
      <w:rFonts w:ascii="Gulliver-Regular" w:hAnsi="Gulliver-Regular" w:cstheme="majorBidi"/>
      <w:sz w:val="16"/>
      <w:szCs w:val="16"/>
      <w:u w:val="single"/>
    </w:rPr>
  </w:style>
  <w:style w:type="paragraph" w:customStyle="1" w:styleId="abstrakijasca">
    <w:name w:val="abstrak_ijasca"/>
    <w:basedOn w:val="Normal"/>
    <w:qFormat/>
    <w:rsid w:val="00590113"/>
    <w:pPr>
      <w:shd w:val="clear" w:color="auto" w:fill="FFFFFF" w:themeFill="background1"/>
      <w:spacing w:after="0" w:line="240" w:lineRule="auto"/>
      <w:contextualSpacing/>
      <w:jc w:val="both"/>
    </w:pPr>
    <w:rPr>
      <w:rFonts w:ascii="Gulliver-Regular" w:hAnsi="Gulliver-Regular"/>
      <w:sz w:val="16"/>
      <w:szCs w:val="18"/>
      <w:lang w:val="id-ID"/>
    </w:rPr>
  </w:style>
  <w:style w:type="paragraph" w:customStyle="1" w:styleId="heading1ijasca">
    <w:name w:val="heading 1 ijasca"/>
    <w:basedOn w:val="Normal"/>
    <w:qFormat/>
    <w:rsid w:val="00590113"/>
    <w:pPr>
      <w:spacing w:before="120" w:after="120" w:line="240" w:lineRule="auto"/>
      <w:jc w:val="both"/>
    </w:pPr>
    <w:rPr>
      <w:rFonts w:ascii="Gulliver-Regular" w:eastAsia="Times New Roman" w:hAnsi="Gulliver-Regular" w:cs="Times New Roman"/>
      <w:b/>
      <w:color w:val="212121"/>
    </w:rPr>
  </w:style>
  <w:style w:type="paragraph" w:customStyle="1" w:styleId="bodytextijasca">
    <w:name w:val="body text ijasca"/>
    <w:basedOn w:val="Normal"/>
    <w:qFormat/>
    <w:rsid w:val="00590113"/>
    <w:pPr>
      <w:spacing w:after="0" w:line="240" w:lineRule="auto"/>
      <w:ind w:firstLine="284"/>
      <w:jc w:val="both"/>
    </w:pPr>
    <w:rPr>
      <w:rFonts w:ascii="Gulliver-Regular" w:hAnsi="Gulliver-Regular"/>
      <w:color w:val="231F20"/>
      <w:sz w:val="16"/>
      <w:szCs w:val="17"/>
    </w:rPr>
  </w:style>
  <w:style w:type="paragraph" w:styleId="NoSpacing">
    <w:name w:val="No Spacing"/>
    <w:basedOn w:val="Normal"/>
    <w:uiPriority w:val="1"/>
    <w:qFormat/>
    <w:rsid w:val="00376AE2"/>
    <w:pPr>
      <w:spacing w:after="0" w:line="240" w:lineRule="auto"/>
    </w:pPr>
    <w:rPr>
      <w:rFonts w:ascii="Calibri" w:eastAsia="Times New Roman" w:hAnsi="Calibri" w:cs="Times New Roman"/>
      <w:sz w:val="22"/>
    </w:rPr>
  </w:style>
  <w:style w:type="paragraph" w:styleId="BodyText">
    <w:name w:val="Body Text"/>
    <w:basedOn w:val="Normal"/>
    <w:link w:val="BodyTextChar"/>
    <w:rsid w:val="00376AE2"/>
    <w:pPr>
      <w:spacing w:after="120" w:line="240" w:lineRule="auto"/>
    </w:pPr>
    <w:rPr>
      <w:rFonts w:ascii="Times New Roman" w:eastAsia="Times New Roman" w:hAnsi="Times New Roman" w:cs="Times New Roman"/>
      <w:sz w:val="20"/>
      <w:szCs w:val="20"/>
      <w:lang w:val="id-ID" w:eastAsia="id-ID" w:bidi="ar-SA"/>
    </w:rPr>
  </w:style>
  <w:style w:type="character" w:customStyle="1" w:styleId="BodyTextChar">
    <w:name w:val="Body Text Char"/>
    <w:basedOn w:val="DefaultParagraphFont"/>
    <w:link w:val="BodyText"/>
    <w:rsid w:val="00376AE2"/>
    <w:rPr>
      <w:rFonts w:ascii="Times New Roman" w:eastAsia="Times New Roman" w:hAnsi="Times New Roman" w:cs="Times New Roman"/>
      <w:sz w:val="20"/>
      <w:szCs w:val="20"/>
      <w:lang w:val="id-ID" w:eastAsia="id-ID" w:bidi="ar-SA"/>
    </w:rPr>
  </w:style>
  <w:style w:type="paragraph" w:styleId="FootnoteText">
    <w:name w:val="footnote text"/>
    <w:basedOn w:val="Normal"/>
    <w:link w:val="FootnoteTextChar1"/>
    <w:uiPriority w:val="99"/>
    <w:rsid w:val="006C3C93"/>
    <w:pPr>
      <w:suppressAutoHyphens/>
      <w:spacing w:after="0" w:line="240" w:lineRule="auto"/>
    </w:pPr>
    <w:rPr>
      <w:rFonts w:ascii="Calibri" w:eastAsia="Times New Roman" w:hAnsi="Calibri" w:cs="Arial"/>
      <w:sz w:val="20"/>
      <w:szCs w:val="20"/>
      <w:lang w:val="id-ID" w:eastAsia="ar-SA" w:bidi="ar-SA"/>
    </w:rPr>
  </w:style>
  <w:style w:type="character" w:customStyle="1" w:styleId="FootnoteTextChar">
    <w:name w:val="Footnote Text Char"/>
    <w:basedOn w:val="DefaultParagraphFont"/>
    <w:uiPriority w:val="99"/>
    <w:semiHidden/>
    <w:rsid w:val="006C3C93"/>
    <w:rPr>
      <w:sz w:val="20"/>
      <w:szCs w:val="20"/>
    </w:rPr>
  </w:style>
  <w:style w:type="character" w:customStyle="1" w:styleId="FootnoteTextChar1">
    <w:name w:val="Footnote Text Char1"/>
    <w:basedOn w:val="DefaultParagraphFont"/>
    <w:link w:val="FootnoteText"/>
    <w:uiPriority w:val="99"/>
    <w:rsid w:val="006C3C93"/>
    <w:rPr>
      <w:rFonts w:ascii="Calibri" w:eastAsia="Times New Roman" w:hAnsi="Calibri" w:cs="Arial"/>
      <w:sz w:val="20"/>
      <w:szCs w:val="20"/>
      <w:lang w:val="id-ID" w:eastAsia="ar-SA" w:bidi="ar-SA"/>
    </w:rPr>
  </w:style>
  <w:style w:type="character" w:styleId="FootnoteReference">
    <w:name w:val="footnote reference"/>
    <w:basedOn w:val="DefaultParagraphFont"/>
    <w:uiPriority w:val="99"/>
    <w:unhideWhenUsed/>
    <w:rsid w:val="006C3C93"/>
    <w:rPr>
      <w:vertAlign w:val="superscript"/>
    </w:rPr>
  </w:style>
  <w:style w:type="paragraph" w:styleId="BodyTextFirstIndent">
    <w:name w:val="Body Text First Indent"/>
    <w:basedOn w:val="BodyText"/>
    <w:link w:val="BodyTextFirstIndentChar"/>
    <w:uiPriority w:val="99"/>
    <w:unhideWhenUsed/>
    <w:rsid w:val="006C3C93"/>
    <w:pPr>
      <w:suppressAutoHyphens/>
      <w:spacing w:after="200" w:line="276" w:lineRule="auto"/>
      <w:ind w:firstLine="360"/>
    </w:pPr>
    <w:rPr>
      <w:rFonts w:ascii="Calibri" w:hAnsi="Calibri" w:cs="Arial"/>
      <w:sz w:val="22"/>
      <w:szCs w:val="22"/>
      <w:lang w:eastAsia="ar-SA"/>
    </w:rPr>
  </w:style>
  <w:style w:type="character" w:customStyle="1" w:styleId="BodyTextFirstIndentChar">
    <w:name w:val="Body Text First Indent Char"/>
    <w:basedOn w:val="BodyTextChar"/>
    <w:link w:val="BodyTextFirstIndent"/>
    <w:uiPriority w:val="99"/>
    <w:rsid w:val="006C3C93"/>
    <w:rPr>
      <w:rFonts w:ascii="Calibri" w:eastAsia="Times New Roman" w:hAnsi="Calibri" w:cs="Arial"/>
      <w:sz w:val="20"/>
      <w:szCs w:val="20"/>
      <w:lang w:val="id-ID"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90113"/>
    <w:rPr>
      <w:sz w:val="18"/>
    </w:rPr>
  </w:style>
  <w:style w:type="paragraph" w:styleId="Heading1">
    <w:name w:val="heading 1"/>
    <w:basedOn w:val="Normal"/>
    <w:next w:val="Normal"/>
    <w:link w:val="Heading1Char"/>
    <w:uiPriority w:val="9"/>
    <w:rsid w:val="00DE1C7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rsid w:val="00DE1C7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E1C7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E1C7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E1C7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E1C7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E1C7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E1C7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E1C7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868"/>
    <w:rPr>
      <w:color w:val="0563C1" w:themeColor="hyperlink"/>
      <w:u w:val="single"/>
    </w:rPr>
  </w:style>
  <w:style w:type="character" w:customStyle="1" w:styleId="UnresolvedMention1">
    <w:name w:val="Unresolved Mention1"/>
    <w:basedOn w:val="DefaultParagraphFont"/>
    <w:uiPriority w:val="99"/>
    <w:semiHidden/>
    <w:unhideWhenUsed/>
    <w:rsid w:val="00807868"/>
    <w:rPr>
      <w:color w:val="808080"/>
      <w:shd w:val="clear" w:color="auto" w:fill="E6E6E6"/>
    </w:rPr>
  </w:style>
  <w:style w:type="paragraph" w:styleId="ListParagraph">
    <w:name w:val="List Paragraph"/>
    <w:aliases w:val="spasi 2 taiiii,Body Text Char1,Char Char2,UGEX'Z,Heading 1 Char1,Body of text,Tabel,kepala,point-point,List Paragraph1,Judul super kecil,awal,List Paragraph2,List Paragraph Char Char Char"/>
    <w:basedOn w:val="Normal"/>
    <w:link w:val="ListParagraphChar"/>
    <w:qFormat/>
    <w:rsid w:val="00DE1C76"/>
    <w:pPr>
      <w:ind w:left="720"/>
      <w:contextualSpacing/>
    </w:pPr>
  </w:style>
  <w:style w:type="table" w:styleId="TableGrid">
    <w:name w:val="Table Grid"/>
    <w:basedOn w:val="TableNormal"/>
    <w:rsid w:val="005845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71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E4F"/>
  </w:style>
  <w:style w:type="paragraph" w:styleId="Footer">
    <w:name w:val="footer"/>
    <w:basedOn w:val="Normal"/>
    <w:link w:val="FooterChar"/>
    <w:uiPriority w:val="99"/>
    <w:unhideWhenUsed/>
    <w:rsid w:val="00C71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E4F"/>
  </w:style>
  <w:style w:type="paragraph" w:customStyle="1" w:styleId="tabletitleijasca">
    <w:name w:val="table title ijasca"/>
    <w:basedOn w:val="Normal"/>
    <w:qFormat/>
    <w:rsid w:val="00307303"/>
    <w:pPr>
      <w:numPr>
        <w:numId w:val="42"/>
      </w:numPr>
      <w:spacing w:after="0" w:line="240" w:lineRule="auto"/>
      <w:jc w:val="center"/>
    </w:pPr>
    <w:rPr>
      <w:rFonts w:ascii="Gulliver-Regular" w:eastAsia="Times New Roman" w:hAnsi="Gulliver-Regular" w:cs="Times New Roman"/>
      <w:b/>
      <w:bCs/>
      <w:iCs/>
      <w:sz w:val="17"/>
      <w:szCs w:val="24"/>
      <w:lang w:val="en-ID"/>
    </w:rPr>
  </w:style>
  <w:style w:type="paragraph" w:styleId="BalloonText">
    <w:name w:val="Balloon Text"/>
    <w:basedOn w:val="Normal"/>
    <w:link w:val="BalloonTextChar"/>
    <w:uiPriority w:val="99"/>
    <w:semiHidden/>
    <w:unhideWhenUsed/>
    <w:rsid w:val="00770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9A5"/>
    <w:rPr>
      <w:rFonts w:ascii="Tahoma" w:hAnsi="Tahoma" w:cs="Tahoma"/>
      <w:sz w:val="16"/>
      <w:szCs w:val="16"/>
    </w:rPr>
  </w:style>
  <w:style w:type="paragraph" w:customStyle="1" w:styleId="figtitleijasca">
    <w:name w:val="fig title ijasca"/>
    <w:basedOn w:val="Normal"/>
    <w:qFormat/>
    <w:rsid w:val="007F357A"/>
    <w:pPr>
      <w:numPr>
        <w:numId w:val="41"/>
      </w:numPr>
      <w:spacing w:after="0" w:line="240" w:lineRule="auto"/>
      <w:ind w:left="641" w:hanging="357"/>
      <w:contextualSpacing/>
      <w:jc w:val="center"/>
    </w:pPr>
    <w:rPr>
      <w:rFonts w:ascii="Gulliver-Regular" w:hAnsi="Gulliver-Regular"/>
      <w:b/>
      <w:bCs/>
      <w:sz w:val="17"/>
      <w:szCs w:val="17"/>
    </w:rPr>
  </w:style>
  <w:style w:type="paragraph" w:customStyle="1" w:styleId="heading2ijasca">
    <w:name w:val="heading 2 ijasca"/>
    <w:basedOn w:val="Normal"/>
    <w:qFormat/>
    <w:rsid w:val="00485C17"/>
    <w:pPr>
      <w:spacing w:before="120" w:after="120" w:line="240" w:lineRule="auto"/>
      <w:jc w:val="both"/>
    </w:pPr>
    <w:rPr>
      <w:rFonts w:ascii="Gulliver-Regular" w:hAnsi="Gulliver-Regular"/>
      <w:b/>
      <w:i/>
      <w:sz w:val="17"/>
      <w:szCs w:val="17"/>
      <w:lang w:val="fi-FI"/>
    </w:rPr>
  </w:style>
  <w:style w:type="character" w:customStyle="1" w:styleId="Heading1Char">
    <w:name w:val="Heading 1 Char"/>
    <w:basedOn w:val="DefaultParagraphFont"/>
    <w:link w:val="Heading1"/>
    <w:uiPriority w:val="9"/>
    <w:rsid w:val="00DE1C76"/>
    <w:rPr>
      <w:rFonts w:asciiTheme="majorHAnsi" w:eastAsiaTheme="majorEastAsia" w:hAnsiTheme="majorHAnsi" w:cstheme="majorBidi"/>
      <w:b/>
      <w:bCs/>
      <w:sz w:val="28"/>
      <w:szCs w:val="28"/>
    </w:rPr>
  </w:style>
  <w:style w:type="table" w:customStyle="1" w:styleId="PlainTable21">
    <w:name w:val="Plain Table 21"/>
    <w:basedOn w:val="TableNormal"/>
    <w:uiPriority w:val="42"/>
    <w:rsid w:val="00A4013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unhideWhenUsed/>
    <w:rsid w:val="00A4013D"/>
    <w:rPr>
      <w:sz w:val="16"/>
      <w:szCs w:val="16"/>
    </w:rPr>
  </w:style>
  <w:style w:type="character" w:customStyle="1" w:styleId="ListParagraphChar">
    <w:name w:val="List Paragraph Char"/>
    <w:aliases w:val="spasi 2 taiiii Char,Body Text Char1 Char,Char Char2 Char,UGEX'Z Char,Heading 1 Char1 Char,Body of text Char,Tabel Char,kepala Char,point-point Char,List Paragraph1 Char,Judul super kecil Char,awal Char,List Paragraph2 Char"/>
    <w:basedOn w:val="DefaultParagraphFont"/>
    <w:link w:val="ListParagraph"/>
    <w:uiPriority w:val="34"/>
    <w:qFormat/>
    <w:rsid w:val="00A93239"/>
  </w:style>
  <w:style w:type="table" w:customStyle="1" w:styleId="LightShading1">
    <w:name w:val="Light Shading1"/>
    <w:basedOn w:val="TableNormal"/>
    <w:uiPriority w:val="60"/>
    <w:rsid w:val="003E0C85"/>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ubtleReference">
    <w:name w:val="Subtle Reference"/>
    <w:uiPriority w:val="31"/>
    <w:qFormat/>
    <w:rsid w:val="00DE1C76"/>
    <w:rPr>
      <w:smallCaps/>
    </w:rPr>
  </w:style>
  <w:style w:type="table" w:customStyle="1" w:styleId="TableGrid1">
    <w:name w:val="Table Grid1"/>
    <w:basedOn w:val="TableNormal"/>
    <w:next w:val="TableGrid"/>
    <w:uiPriority w:val="59"/>
    <w:rsid w:val="00E90846"/>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90846"/>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90846"/>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126692"/>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684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84EAF"/>
    <w:rPr>
      <w:rFonts w:ascii="Courier New" w:eastAsia="Times New Roman" w:hAnsi="Courier New" w:cs="Courier New"/>
      <w:sz w:val="20"/>
      <w:szCs w:val="20"/>
      <w:lang w:val="en-US"/>
    </w:rPr>
  </w:style>
  <w:style w:type="table" w:customStyle="1" w:styleId="TableGrid5">
    <w:name w:val="Table Grid5"/>
    <w:basedOn w:val="TableNormal"/>
    <w:next w:val="TableGrid"/>
    <w:uiPriority w:val="59"/>
    <w:rsid w:val="009F79A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bodyijasca">
    <w:name w:val="table body ijasca"/>
    <w:basedOn w:val="Normal"/>
    <w:rsid w:val="00307303"/>
    <w:pPr>
      <w:widowControl w:val="0"/>
      <w:autoSpaceDE w:val="0"/>
      <w:autoSpaceDN w:val="0"/>
      <w:spacing w:line="240" w:lineRule="auto"/>
      <w:ind w:left="115"/>
      <w:jc w:val="center"/>
    </w:pPr>
    <w:rPr>
      <w:rFonts w:ascii="Gulliver-Regular" w:eastAsia="Times New Roman" w:hAnsi="Gulliver-Regular" w:cs="Times New Roman"/>
      <w:sz w:val="16"/>
    </w:rPr>
  </w:style>
  <w:style w:type="character" w:styleId="FollowedHyperlink">
    <w:name w:val="FollowedHyperlink"/>
    <w:basedOn w:val="DefaultParagraphFont"/>
    <w:uiPriority w:val="99"/>
    <w:semiHidden/>
    <w:unhideWhenUsed/>
    <w:rsid w:val="005908A1"/>
    <w:rPr>
      <w:color w:val="954F72" w:themeColor="followedHyperlink"/>
      <w:u w:val="single"/>
    </w:rPr>
  </w:style>
  <w:style w:type="character" w:customStyle="1" w:styleId="UnresolvedMention2">
    <w:name w:val="Unresolved Mention2"/>
    <w:basedOn w:val="DefaultParagraphFont"/>
    <w:uiPriority w:val="99"/>
    <w:semiHidden/>
    <w:unhideWhenUsed/>
    <w:rsid w:val="00FC4B15"/>
    <w:rPr>
      <w:color w:val="605E5C"/>
      <w:shd w:val="clear" w:color="auto" w:fill="E1DFDD"/>
    </w:rPr>
  </w:style>
  <w:style w:type="table" w:customStyle="1" w:styleId="LightShading2">
    <w:name w:val="Light Shading2"/>
    <w:basedOn w:val="TableNormal"/>
    <w:uiPriority w:val="60"/>
    <w:rsid w:val="006A1140"/>
    <w:pPr>
      <w:spacing w:after="0" w:line="240" w:lineRule="auto"/>
    </w:pPr>
    <w:rPr>
      <w:rFonts w:ascii="Calibri" w:eastAsia="Calibri" w:hAnsi="Calibri" w:cs="Times New Roman"/>
      <w:color w:val="000000" w:themeColor="text1" w:themeShade="BF"/>
      <w:sz w:val="20"/>
      <w:szCs w:val="20"/>
      <w:lang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rsid w:val="00C25088"/>
    <w:pPr>
      <w:spacing w:after="0" w:line="480" w:lineRule="auto"/>
      <w:jc w:val="both"/>
    </w:pPr>
    <w:rPr>
      <w:rFonts w:ascii="Times New Roman" w:eastAsia="Calibri" w:hAnsi="Times New Roman" w:cs="Times New Roman"/>
      <w:b/>
      <w:bCs/>
      <w:sz w:val="20"/>
      <w:szCs w:val="20"/>
    </w:rPr>
  </w:style>
  <w:style w:type="character" w:customStyle="1" w:styleId="Heading2Char">
    <w:name w:val="Heading 2 Char"/>
    <w:basedOn w:val="DefaultParagraphFont"/>
    <w:link w:val="Heading2"/>
    <w:uiPriority w:val="9"/>
    <w:semiHidden/>
    <w:rsid w:val="00DE1C76"/>
    <w:rPr>
      <w:rFonts w:asciiTheme="majorHAnsi" w:eastAsiaTheme="majorEastAsia" w:hAnsiTheme="majorHAnsi" w:cstheme="majorBidi"/>
      <w:b/>
      <w:bCs/>
      <w:sz w:val="26"/>
      <w:szCs w:val="26"/>
    </w:rPr>
  </w:style>
  <w:style w:type="paragraph" w:styleId="Title">
    <w:name w:val="Title"/>
    <w:basedOn w:val="Normal"/>
    <w:next w:val="Normal"/>
    <w:link w:val="TitleChar"/>
    <w:uiPriority w:val="10"/>
    <w:qFormat/>
    <w:rsid w:val="00DE1C7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E1C76"/>
    <w:rPr>
      <w:rFonts w:asciiTheme="majorHAnsi" w:eastAsiaTheme="majorEastAsia" w:hAnsiTheme="majorHAnsi" w:cstheme="majorBidi"/>
      <w:spacing w:val="5"/>
      <w:sz w:val="52"/>
      <w:szCs w:val="52"/>
    </w:rPr>
  </w:style>
  <w:style w:type="table" w:customStyle="1" w:styleId="TableGrid6">
    <w:name w:val="Table Grid6"/>
    <w:basedOn w:val="TableNormal"/>
    <w:next w:val="TableGrid"/>
    <w:uiPriority w:val="59"/>
    <w:rsid w:val="003F2932"/>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DE1C76"/>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E1C7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E1C7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E1C7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E1C7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E1C7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E1C76"/>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DE1C7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E1C76"/>
    <w:rPr>
      <w:rFonts w:asciiTheme="majorHAnsi" w:eastAsiaTheme="majorEastAsia" w:hAnsiTheme="majorHAnsi" w:cstheme="majorBidi"/>
      <w:i/>
      <w:iCs/>
      <w:spacing w:val="13"/>
      <w:sz w:val="24"/>
      <w:szCs w:val="24"/>
    </w:rPr>
  </w:style>
  <w:style w:type="character" w:styleId="Strong">
    <w:name w:val="Strong"/>
    <w:uiPriority w:val="22"/>
    <w:qFormat/>
    <w:rsid w:val="00DE1C76"/>
    <w:rPr>
      <w:b/>
      <w:bCs/>
    </w:rPr>
  </w:style>
  <w:style w:type="character" w:styleId="Emphasis">
    <w:name w:val="Emphasis"/>
    <w:uiPriority w:val="20"/>
    <w:qFormat/>
    <w:rsid w:val="00DE1C76"/>
    <w:rPr>
      <w:b/>
      <w:bCs/>
      <w:i/>
      <w:iCs/>
      <w:spacing w:val="10"/>
      <w:bdr w:val="none" w:sz="0" w:space="0" w:color="auto"/>
      <w:shd w:val="clear" w:color="auto" w:fill="auto"/>
    </w:rPr>
  </w:style>
  <w:style w:type="paragraph" w:styleId="Quote">
    <w:name w:val="Quote"/>
    <w:basedOn w:val="Normal"/>
    <w:next w:val="Normal"/>
    <w:link w:val="QuoteChar"/>
    <w:uiPriority w:val="29"/>
    <w:qFormat/>
    <w:rsid w:val="00DE1C76"/>
    <w:pPr>
      <w:spacing w:before="200" w:after="0"/>
      <w:ind w:left="360" w:right="360"/>
    </w:pPr>
    <w:rPr>
      <w:i/>
      <w:iCs/>
    </w:rPr>
  </w:style>
  <w:style w:type="character" w:customStyle="1" w:styleId="QuoteChar">
    <w:name w:val="Quote Char"/>
    <w:basedOn w:val="DefaultParagraphFont"/>
    <w:link w:val="Quote"/>
    <w:uiPriority w:val="29"/>
    <w:rsid w:val="00DE1C76"/>
    <w:rPr>
      <w:i/>
      <w:iCs/>
    </w:rPr>
  </w:style>
  <w:style w:type="paragraph" w:styleId="IntenseQuote">
    <w:name w:val="Intense Quote"/>
    <w:basedOn w:val="Normal"/>
    <w:next w:val="Normal"/>
    <w:link w:val="IntenseQuoteChar"/>
    <w:uiPriority w:val="30"/>
    <w:qFormat/>
    <w:rsid w:val="00DE1C7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E1C76"/>
    <w:rPr>
      <w:b/>
      <w:bCs/>
      <w:i/>
      <w:iCs/>
    </w:rPr>
  </w:style>
  <w:style w:type="character" w:styleId="SubtleEmphasis">
    <w:name w:val="Subtle Emphasis"/>
    <w:uiPriority w:val="19"/>
    <w:qFormat/>
    <w:rsid w:val="00DE1C76"/>
    <w:rPr>
      <w:i/>
      <w:iCs/>
    </w:rPr>
  </w:style>
  <w:style w:type="character" w:styleId="IntenseEmphasis">
    <w:name w:val="Intense Emphasis"/>
    <w:uiPriority w:val="21"/>
    <w:qFormat/>
    <w:rsid w:val="00DE1C76"/>
    <w:rPr>
      <w:b/>
      <w:bCs/>
    </w:rPr>
  </w:style>
  <w:style w:type="character" w:styleId="IntenseReference">
    <w:name w:val="Intense Reference"/>
    <w:uiPriority w:val="32"/>
    <w:qFormat/>
    <w:rsid w:val="00DE1C76"/>
    <w:rPr>
      <w:smallCaps/>
      <w:spacing w:val="5"/>
      <w:u w:val="single"/>
    </w:rPr>
  </w:style>
  <w:style w:type="character" w:styleId="BookTitle">
    <w:name w:val="Book Title"/>
    <w:uiPriority w:val="33"/>
    <w:qFormat/>
    <w:rsid w:val="00DE1C76"/>
    <w:rPr>
      <w:i/>
      <w:iCs/>
      <w:smallCaps/>
      <w:spacing w:val="5"/>
    </w:rPr>
  </w:style>
  <w:style w:type="paragraph" w:styleId="TOCHeading">
    <w:name w:val="TOC Heading"/>
    <w:basedOn w:val="Heading1"/>
    <w:next w:val="Normal"/>
    <w:uiPriority w:val="39"/>
    <w:semiHidden/>
    <w:unhideWhenUsed/>
    <w:qFormat/>
    <w:rsid w:val="00DE1C76"/>
    <w:pPr>
      <w:outlineLvl w:val="9"/>
    </w:pPr>
  </w:style>
  <w:style w:type="table" w:customStyle="1" w:styleId="LightShading3">
    <w:name w:val="Light Shading3"/>
    <w:basedOn w:val="TableNormal"/>
    <w:uiPriority w:val="60"/>
    <w:rsid w:val="0030146C"/>
    <w:pPr>
      <w:spacing w:after="0" w:line="240" w:lineRule="auto"/>
    </w:pPr>
    <w:rPr>
      <w:rFonts w:eastAsiaTheme="minorHAnsi"/>
      <w:color w:val="000000" w:themeColor="text1" w:themeShade="BF"/>
      <w:lang w:bidi="ar-SA"/>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
    <w:name w:val="Light Shading4"/>
    <w:basedOn w:val="TableNormal"/>
    <w:uiPriority w:val="60"/>
    <w:rsid w:val="007803C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5">
    <w:name w:val="Light Shading5"/>
    <w:basedOn w:val="TableNormal"/>
    <w:uiPriority w:val="60"/>
    <w:rsid w:val="008F3FA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ccordion-tabbedtab-mobile">
    <w:name w:val="accordion-tabbed__tab-mobile"/>
    <w:basedOn w:val="DefaultParagraphFont"/>
    <w:rsid w:val="00132141"/>
  </w:style>
  <w:style w:type="paragraph" w:styleId="NormalWeb">
    <w:name w:val="Normal (Web)"/>
    <w:basedOn w:val="Normal"/>
    <w:uiPriority w:val="99"/>
    <w:unhideWhenUsed/>
    <w:qFormat/>
    <w:rsid w:val="00132141"/>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UnresolvedMention">
    <w:name w:val="Unresolved Mention"/>
    <w:basedOn w:val="DefaultParagraphFont"/>
    <w:uiPriority w:val="99"/>
    <w:semiHidden/>
    <w:unhideWhenUsed/>
    <w:rsid w:val="00B462A0"/>
    <w:rPr>
      <w:color w:val="605E5C"/>
      <w:shd w:val="clear" w:color="auto" w:fill="E1DFDD"/>
    </w:rPr>
  </w:style>
  <w:style w:type="paragraph" w:customStyle="1" w:styleId="judulijasca">
    <w:name w:val="judul ijasca"/>
    <w:basedOn w:val="Normal"/>
    <w:qFormat/>
    <w:rsid w:val="007F357A"/>
    <w:pPr>
      <w:spacing w:after="0" w:line="240" w:lineRule="auto"/>
    </w:pPr>
    <w:rPr>
      <w:rFonts w:ascii="Gulliver-Regular" w:eastAsia="Times New Roman" w:hAnsi="Gulliver-Regular" w:cs="Times New Roman"/>
      <w:bCs/>
      <w:iCs/>
      <w:sz w:val="32"/>
      <w:szCs w:val="32"/>
      <w:lang w:val="en-ID"/>
    </w:rPr>
  </w:style>
  <w:style w:type="paragraph" w:customStyle="1" w:styleId="authorijasca">
    <w:name w:val="author ijasca"/>
    <w:basedOn w:val="Normal"/>
    <w:qFormat/>
    <w:rsid w:val="007F357A"/>
    <w:pPr>
      <w:spacing w:before="240" w:after="120" w:line="240" w:lineRule="auto"/>
    </w:pPr>
    <w:rPr>
      <w:rFonts w:ascii="Gulliver-Regular" w:eastAsia="Times New Roman" w:hAnsi="Gulliver-Regular" w:cs="Times New Roman"/>
      <w:bCs/>
      <w:iCs/>
      <w:sz w:val="24"/>
      <w:szCs w:val="24"/>
      <w:lang w:val="en-ID"/>
    </w:rPr>
  </w:style>
  <w:style w:type="paragraph" w:customStyle="1" w:styleId="publishedijasca">
    <w:name w:val="published ijasca"/>
    <w:basedOn w:val="Normal"/>
    <w:qFormat/>
    <w:rsid w:val="00307303"/>
    <w:pPr>
      <w:spacing w:before="120" w:after="360" w:line="240" w:lineRule="auto"/>
    </w:pPr>
    <w:rPr>
      <w:rFonts w:ascii="Gulliver-Regular" w:hAnsi="Gulliver-Regular" w:cstheme="majorBidi"/>
      <w:sz w:val="16"/>
      <w:szCs w:val="16"/>
      <w:u w:val="single"/>
    </w:rPr>
  </w:style>
  <w:style w:type="paragraph" w:customStyle="1" w:styleId="abstrakijasca">
    <w:name w:val="abstrak_ijasca"/>
    <w:basedOn w:val="Normal"/>
    <w:qFormat/>
    <w:rsid w:val="00590113"/>
    <w:pPr>
      <w:shd w:val="clear" w:color="auto" w:fill="FFFFFF" w:themeFill="background1"/>
      <w:spacing w:after="0" w:line="240" w:lineRule="auto"/>
      <w:contextualSpacing/>
      <w:jc w:val="both"/>
    </w:pPr>
    <w:rPr>
      <w:rFonts w:ascii="Gulliver-Regular" w:hAnsi="Gulliver-Regular"/>
      <w:sz w:val="16"/>
      <w:szCs w:val="18"/>
      <w:lang w:val="id-ID"/>
    </w:rPr>
  </w:style>
  <w:style w:type="paragraph" w:customStyle="1" w:styleId="heading1ijasca">
    <w:name w:val="heading 1 ijasca"/>
    <w:basedOn w:val="Normal"/>
    <w:qFormat/>
    <w:rsid w:val="00590113"/>
    <w:pPr>
      <w:spacing w:before="120" w:after="120" w:line="240" w:lineRule="auto"/>
      <w:jc w:val="both"/>
    </w:pPr>
    <w:rPr>
      <w:rFonts w:ascii="Gulliver-Regular" w:eastAsia="Times New Roman" w:hAnsi="Gulliver-Regular" w:cs="Times New Roman"/>
      <w:b/>
      <w:color w:val="212121"/>
    </w:rPr>
  </w:style>
  <w:style w:type="paragraph" w:customStyle="1" w:styleId="bodytextijasca">
    <w:name w:val="body text ijasca"/>
    <w:basedOn w:val="Normal"/>
    <w:qFormat/>
    <w:rsid w:val="00590113"/>
    <w:pPr>
      <w:spacing w:after="0" w:line="240" w:lineRule="auto"/>
      <w:ind w:firstLine="284"/>
      <w:jc w:val="both"/>
    </w:pPr>
    <w:rPr>
      <w:rFonts w:ascii="Gulliver-Regular" w:hAnsi="Gulliver-Regular"/>
      <w:color w:val="231F20"/>
      <w:sz w:val="16"/>
      <w:szCs w:val="17"/>
    </w:rPr>
  </w:style>
  <w:style w:type="paragraph" w:styleId="NoSpacing">
    <w:name w:val="No Spacing"/>
    <w:basedOn w:val="Normal"/>
    <w:uiPriority w:val="1"/>
    <w:qFormat/>
    <w:rsid w:val="00376AE2"/>
    <w:pPr>
      <w:spacing w:after="0" w:line="240" w:lineRule="auto"/>
    </w:pPr>
    <w:rPr>
      <w:rFonts w:ascii="Calibri" w:eastAsia="Times New Roman" w:hAnsi="Calibri" w:cs="Times New Roman"/>
      <w:sz w:val="22"/>
    </w:rPr>
  </w:style>
  <w:style w:type="paragraph" w:styleId="BodyText">
    <w:name w:val="Body Text"/>
    <w:basedOn w:val="Normal"/>
    <w:link w:val="BodyTextChar"/>
    <w:rsid w:val="00376AE2"/>
    <w:pPr>
      <w:spacing w:after="120" w:line="240" w:lineRule="auto"/>
    </w:pPr>
    <w:rPr>
      <w:rFonts w:ascii="Times New Roman" w:eastAsia="Times New Roman" w:hAnsi="Times New Roman" w:cs="Times New Roman"/>
      <w:sz w:val="20"/>
      <w:szCs w:val="20"/>
      <w:lang w:val="id-ID" w:eastAsia="id-ID" w:bidi="ar-SA"/>
    </w:rPr>
  </w:style>
  <w:style w:type="character" w:customStyle="1" w:styleId="BodyTextChar">
    <w:name w:val="Body Text Char"/>
    <w:basedOn w:val="DefaultParagraphFont"/>
    <w:link w:val="BodyText"/>
    <w:rsid w:val="00376AE2"/>
    <w:rPr>
      <w:rFonts w:ascii="Times New Roman" w:eastAsia="Times New Roman" w:hAnsi="Times New Roman" w:cs="Times New Roman"/>
      <w:sz w:val="20"/>
      <w:szCs w:val="20"/>
      <w:lang w:val="id-ID" w:eastAsia="id-ID" w:bidi="ar-SA"/>
    </w:rPr>
  </w:style>
  <w:style w:type="paragraph" w:styleId="FootnoteText">
    <w:name w:val="footnote text"/>
    <w:basedOn w:val="Normal"/>
    <w:link w:val="FootnoteTextChar1"/>
    <w:uiPriority w:val="99"/>
    <w:rsid w:val="006C3C93"/>
    <w:pPr>
      <w:suppressAutoHyphens/>
      <w:spacing w:after="0" w:line="240" w:lineRule="auto"/>
    </w:pPr>
    <w:rPr>
      <w:rFonts w:ascii="Calibri" w:eastAsia="Times New Roman" w:hAnsi="Calibri" w:cs="Arial"/>
      <w:sz w:val="20"/>
      <w:szCs w:val="20"/>
      <w:lang w:val="id-ID" w:eastAsia="ar-SA" w:bidi="ar-SA"/>
    </w:rPr>
  </w:style>
  <w:style w:type="character" w:customStyle="1" w:styleId="FootnoteTextChar">
    <w:name w:val="Footnote Text Char"/>
    <w:basedOn w:val="DefaultParagraphFont"/>
    <w:uiPriority w:val="99"/>
    <w:semiHidden/>
    <w:rsid w:val="006C3C93"/>
    <w:rPr>
      <w:sz w:val="20"/>
      <w:szCs w:val="20"/>
    </w:rPr>
  </w:style>
  <w:style w:type="character" w:customStyle="1" w:styleId="FootnoteTextChar1">
    <w:name w:val="Footnote Text Char1"/>
    <w:basedOn w:val="DefaultParagraphFont"/>
    <w:link w:val="FootnoteText"/>
    <w:uiPriority w:val="99"/>
    <w:rsid w:val="006C3C93"/>
    <w:rPr>
      <w:rFonts w:ascii="Calibri" w:eastAsia="Times New Roman" w:hAnsi="Calibri" w:cs="Arial"/>
      <w:sz w:val="20"/>
      <w:szCs w:val="20"/>
      <w:lang w:val="id-ID" w:eastAsia="ar-SA" w:bidi="ar-SA"/>
    </w:rPr>
  </w:style>
  <w:style w:type="character" w:styleId="FootnoteReference">
    <w:name w:val="footnote reference"/>
    <w:basedOn w:val="DefaultParagraphFont"/>
    <w:uiPriority w:val="99"/>
    <w:unhideWhenUsed/>
    <w:rsid w:val="006C3C93"/>
    <w:rPr>
      <w:vertAlign w:val="superscript"/>
    </w:rPr>
  </w:style>
  <w:style w:type="paragraph" w:styleId="BodyTextFirstIndent">
    <w:name w:val="Body Text First Indent"/>
    <w:basedOn w:val="BodyText"/>
    <w:link w:val="BodyTextFirstIndentChar"/>
    <w:uiPriority w:val="99"/>
    <w:unhideWhenUsed/>
    <w:rsid w:val="006C3C93"/>
    <w:pPr>
      <w:suppressAutoHyphens/>
      <w:spacing w:after="200" w:line="276" w:lineRule="auto"/>
      <w:ind w:firstLine="360"/>
    </w:pPr>
    <w:rPr>
      <w:rFonts w:ascii="Calibri" w:hAnsi="Calibri" w:cs="Arial"/>
      <w:sz w:val="22"/>
      <w:szCs w:val="22"/>
      <w:lang w:eastAsia="ar-SA"/>
    </w:rPr>
  </w:style>
  <w:style w:type="character" w:customStyle="1" w:styleId="BodyTextFirstIndentChar">
    <w:name w:val="Body Text First Indent Char"/>
    <w:basedOn w:val="BodyTextChar"/>
    <w:link w:val="BodyTextFirstIndent"/>
    <w:uiPriority w:val="99"/>
    <w:rsid w:val="006C3C93"/>
    <w:rPr>
      <w:rFonts w:ascii="Calibri" w:eastAsia="Times New Roman" w:hAnsi="Calibri" w:cs="Arial"/>
      <w:sz w:val="20"/>
      <w:szCs w:val="20"/>
      <w:lang w:val="id-ID"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1516">
      <w:bodyDiv w:val="1"/>
      <w:marLeft w:val="0"/>
      <w:marRight w:val="0"/>
      <w:marTop w:val="0"/>
      <w:marBottom w:val="0"/>
      <w:divBdr>
        <w:top w:val="none" w:sz="0" w:space="0" w:color="auto"/>
        <w:left w:val="none" w:sz="0" w:space="0" w:color="auto"/>
        <w:bottom w:val="none" w:sz="0" w:space="0" w:color="auto"/>
        <w:right w:val="none" w:sz="0" w:space="0" w:color="auto"/>
      </w:divBdr>
    </w:div>
    <w:div w:id="30309563">
      <w:bodyDiv w:val="1"/>
      <w:marLeft w:val="0"/>
      <w:marRight w:val="0"/>
      <w:marTop w:val="0"/>
      <w:marBottom w:val="0"/>
      <w:divBdr>
        <w:top w:val="none" w:sz="0" w:space="0" w:color="auto"/>
        <w:left w:val="none" w:sz="0" w:space="0" w:color="auto"/>
        <w:bottom w:val="none" w:sz="0" w:space="0" w:color="auto"/>
        <w:right w:val="none" w:sz="0" w:space="0" w:color="auto"/>
      </w:divBdr>
    </w:div>
    <w:div w:id="40179752">
      <w:bodyDiv w:val="1"/>
      <w:marLeft w:val="0"/>
      <w:marRight w:val="0"/>
      <w:marTop w:val="0"/>
      <w:marBottom w:val="0"/>
      <w:divBdr>
        <w:top w:val="none" w:sz="0" w:space="0" w:color="auto"/>
        <w:left w:val="none" w:sz="0" w:space="0" w:color="auto"/>
        <w:bottom w:val="none" w:sz="0" w:space="0" w:color="auto"/>
        <w:right w:val="none" w:sz="0" w:space="0" w:color="auto"/>
      </w:divBdr>
    </w:div>
    <w:div w:id="49691631">
      <w:bodyDiv w:val="1"/>
      <w:marLeft w:val="0"/>
      <w:marRight w:val="0"/>
      <w:marTop w:val="0"/>
      <w:marBottom w:val="0"/>
      <w:divBdr>
        <w:top w:val="none" w:sz="0" w:space="0" w:color="auto"/>
        <w:left w:val="none" w:sz="0" w:space="0" w:color="auto"/>
        <w:bottom w:val="none" w:sz="0" w:space="0" w:color="auto"/>
        <w:right w:val="none" w:sz="0" w:space="0" w:color="auto"/>
      </w:divBdr>
    </w:div>
    <w:div w:id="62919795">
      <w:bodyDiv w:val="1"/>
      <w:marLeft w:val="0"/>
      <w:marRight w:val="0"/>
      <w:marTop w:val="0"/>
      <w:marBottom w:val="0"/>
      <w:divBdr>
        <w:top w:val="none" w:sz="0" w:space="0" w:color="auto"/>
        <w:left w:val="none" w:sz="0" w:space="0" w:color="auto"/>
        <w:bottom w:val="none" w:sz="0" w:space="0" w:color="auto"/>
        <w:right w:val="none" w:sz="0" w:space="0" w:color="auto"/>
      </w:divBdr>
    </w:div>
    <w:div w:id="86003761">
      <w:bodyDiv w:val="1"/>
      <w:marLeft w:val="0"/>
      <w:marRight w:val="0"/>
      <w:marTop w:val="0"/>
      <w:marBottom w:val="0"/>
      <w:divBdr>
        <w:top w:val="none" w:sz="0" w:space="0" w:color="auto"/>
        <w:left w:val="none" w:sz="0" w:space="0" w:color="auto"/>
        <w:bottom w:val="none" w:sz="0" w:space="0" w:color="auto"/>
        <w:right w:val="none" w:sz="0" w:space="0" w:color="auto"/>
      </w:divBdr>
    </w:div>
    <w:div w:id="87432847">
      <w:bodyDiv w:val="1"/>
      <w:marLeft w:val="0"/>
      <w:marRight w:val="0"/>
      <w:marTop w:val="0"/>
      <w:marBottom w:val="0"/>
      <w:divBdr>
        <w:top w:val="none" w:sz="0" w:space="0" w:color="auto"/>
        <w:left w:val="none" w:sz="0" w:space="0" w:color="auto"/>
        <w:bottom w:val="none" w:sz="0" w:space="0" w:color="auto"/>
        <w:right w:val="none" w:sz="0" w:space="0" w:color="auto"/>
      </w:divBdr>
    </w:div>
    <w:div w:id="181668212">
      <w:bodyDiv w:val="1"/>
      <w:marLeft w:val="0"/>
      <w:marRight w:val="0"/>
      <w:marTop w:val="0"/>
      <w:marBottom w:val="0"/>
      <w:divBdr>
        <w:top w:val="none" w:sz="0" w:space="0" w:color="auto"/>
        <w:left w:val="none" w:sz="0" w:space="0" w:color="auto"/>
        <w:bottom w:val="none" w:sz="0" w:space="0" w:color="auto"/>
        <w:right w:val="none" w:sz="0" w:space="0" w:color="auto"/>
      </w:divBdr>
    </w:div>
    <w:div w:id="186724648">
      <w:bodyDiv w:val="1"/>
      <w:marLeft w:val="0"/>
      <w:marRight w:val="0"/>
      <w:marTop w:val="0"/>
      <w:marBottom w:val="0"/>
      <w:divBdr>
        <w:top w:val="none" w:sz="0" w:space="0" w:color="auto"/>
        <w:left w:val="none" w:sz="0" w:space="0" w:color="auto"/>
        <w:bottom w:val="none" w:sz="0" w:space="0" w:color="auto"/>
        <w:right w:val="none" w:sz="0" w:space="0" w:color="auto"/>
      </w:divBdr>
    </w:div>
    <w:div w:id="189801965">
      <w:bodyDiv w:val="1"/>
      <w:marLeft w:val="0"/>
      <w:marRight w:val="0"/>
      <w:marTop w:val="0"/>
      <w:marBottom w:val="0"/>
      <w:divBdr>
        <w:top w:val="none" w:sz="0" w:space="0" w:color="auto"/>
        <w:left w:val="none" w:sz="0" w:space="0" w:color="auto"/>
        <w:bottom w:val="none" w:sz="0" w:space="0" w:color="auto"/>
        <w:right w:val="none" w:sz="0" w:space="0" w:color="auto"/>
      </w:divBdr>
    </w:div>
    <w:div w:id="191040579">
      <w:bodyDiv w:val="1"/>
      <w:marLeft w:val="0"/>
      <w:marRight w:val="0"/>
      <w:marTop w:val="0"/>
      <w:marBottom w:val="0"/>
      <w:divBdr>
        <w:top w:val="none" w:sz="0" w:space="0" w:color="auto"/>
        <w:left w:val="none" w:sz="0" w:space="0" w:color="auto"/>
        <w:bottom w:val="none" w:sz="0" w:space="0" w:color="auto"/>
        <w:right w:val="none" w:sz="0" w:space="0" w:color="auto"/>
      </w:divBdr>
    </w:div>
    <w:div w:id="194075055">
      <w:bodyDiv w:val="1"/>
      <w:marLeft w:val="0"/>
      <w:marRight w:val="0"/>
      <w:marTop w:val="0"/>
      <w:marBottom w:val="0"/>
      <w:divBdr>
        <w:top w:val="none" w:sz="0" w:space="0" w:color="auto"/>
        <w:left w:val="none" w:sz="0" w:space="0" w:color="auto"/>
        <w:bottom w:val="none" w:sz="0" w:space="0" w:color="auto"/>
        <w:right w:val="none" w:sz="0" w:space="0" w:color="auto"/>
      </w:divBdr>
    </w:div>
    <w:div w:id="206842309">
      <w:bodyDiv w:val="1"/>
      <w:marLeft w:val="0"/>
      <w:marRight w:val="0"/>
      <w:marTop w:val="0"/>
      <w:marBottom w:val="0"/>
      <w:divBdr>
        <w:top w:val="none" w:sz="0" w:space="0" w:color="auto"/>
        <w:left w:val="none" w:sz="0" w:space="0" w:color="auto"/>
        <w:bottom w:val="none" w:sz="0" w:space="0" w:color="auto"/>
        <w:right w:val="none" w:sz="0" w:space="0" w:color="auto"/>
      </w:divBdr>
    </w:div>
    <w:div w:id="217131515">
      <w:bodyDiv w:val="1"/>
      <w:marLeft w:val="0"/>
      <w:marRight w:val="0"/>
      <w:marTop w:val="0"/>
      <w:marBottom w:val="0"/>
      <w:divBdr>
        <w:top w:val="none" w:sz="0" w:space="0" w:color="auto"/>
        <w:left w:val="none" w:sz="0" w:space="0" w:color="auto"/>
        <w:bottom w:val="none" w:sz="0" w:space="0" w:color="auto"/>
        <w:right w:val="none" w:sz="0" w:space="0" w:color="auto"/>
      </w:divBdr>
    </w:div>
    <w:div w:id="221646404">
      <w:bodyDiv w:val="1"/>
      <w:marLeft w:val="0"/>
      <w:marRight w:val="0"/>
      <w:marTop w:val="0"/>
      <w:marBottom w:val="0"/>
      <w:divBdr>
        <w:top w:val="none" w:sz="0" w:space="0" w:color="auto"/>
        <w:left w:val="none" w:sz="0" w:space="0" w:color="auto"/>
        <w:bottom w:val="none" w:sz="0" w:space="0" w:color="auto"/>
        <w:right w:val="none" w:sz="0" w:space="0" w:color="auto"/>
      </w:divBdr>
    </w:div>
    <w:div w:id="283314939">
      <w:bodyDiv w:val="1"/>
      <w:marLeft w:val="0"/>
      <w:marRight w:val="0"/>
      <w:marTop w:val="0"/>
      <w:marBottom w:val="0"/>
      <w:divBdr>
        <w:top w:val="none" w:sz="0" w:space="0" w:color="auto"/>
        <w:left w:val="none" w:sz="0" w:space="0" w:color="auto"/>
        <w:bottom w:val="none" w:sz="0" w:space="0" w:color="auto"/>
        <w:right w:val="none" w:sz="0" w:space="0" w:color="auto"/>
      </w:divBdr>
    </w:div>
    <w:div w:id="306713680">
      <w:bodyDiv w:val="1"/>
      <w:marLeft w:val="0"/>
      <w:marRight w:val="0"/>
      <w:marTop w:val="0"/>
      <w:marBottom w:val="0"/>
      <w:divBdr>
        <w:top w:val="none" w:sz="0" w:space="0" w:color="auto"/>
        <w:left w:val="none" w:sz="0" w:space="0" w:color="auto"/>
        <w:bottom w:val="none" w:sz="0" w:space="0" w:color="auto"/>
        <w:right w:val="none" w:sz="0" w:space="0" w:color="auto"/>
      </w:divBdr>
    </w:div>
    <w:div w:id="325086363">
      <w:bodyDiv w:val="1"/>
      <w:marLeft w:val="0"/>
      <w:marRight w:val="0"/>
      <w:marTop w:val="0"/>
      <w:marBottom w:val="0"/>
      <w:divBdr>
        <w:top w:val="none" w:sz="0" w:space="0" w:color="auto"/>
        <w:left w:val="none" w:sz="0" w:space="0" w:color="auto"/>
        <w:bottom w:val="none" w:sz="0" w:space="0" w:color="auto"/>
        <w:right w:val="none" w:sz="0" w:space="0" w:color="auto"/>
      </w:divBdr>
    </w:div>
    <w:div w:id="329455462">
      <w:bodyDiv w:val="1"/>
      <w:marLeft w:val="0"/>
      <w:marRight w:val="0"/>
      <w:marTop w:val="0"/>
      <w:marBottom w:val="0"/>
      <w:divBdr>
        <w:top w:val="none" w:sz="0" w:space="0" w:color="auto"/>
        <w:left w:val="none" w:sz="0" w:space="0" w:color="auto"/>
        <w:bottom w:val="none" w:sz="0" w:space="0" w:color="auto"/>
        <w:right w:val="none" w:sz="0" w:space="0" w:color="auto"/>
      </w:divBdr>
    </w:div>
    <w:div w:id="340815100">
      <w:bodyDiv w:val="1"/>
      <w:marLeft w:val="0"/>
      <w:marRight w:val="0"/>
      <w:marTop w:val="0"/>
      <w:marBottom w:val="0"/>
      <w:divBdr>
        <w:top w:val="none" w:sz="0" w:space="0" w:color="auto"/>
        <w:left w:val="none" w:sz="0" w:space="0" w:color="auto"/>
        <w:bottom w:val="none" w:sz="0" w:space="0" w:color="auto"/>
        <w:right w:val="none" w:sz="0" w:space="0" w:color="auto"/>
      </w:divBdr>
      <w:divsChild>
        <w:div w:id="1192188972">
          <w:marLeft w:val="0"/>
          <w:marRight w:val="0"/>
          <w:marTop w:val="0"/>
          <w:marBottom w:val="0"/>
          <w:divBdr>
            <w:top w:val="none" w:sz="0" w:space="0" w:color="auto"/>
            <w:left w:val="none" w:sz="0" w:space="0" w:color="auto"/>
            <w:bottom w:val="none" w:sz="0" w:space="0" w:color="auto"/>
            <w:right w:val="none" w:sz="0" w:space="0" w:color="auto"/>
          </w:divBdr>
          <w:divsChild>
            <w:div w:id="743528789">
              <w:marLeft w:val="0"/>
              <w:marRight w:val="0"/>
              <w:marTop w:val="0"/>
              <w:marBottom w:val="0"/>
              <w:divBdr>
                <w:top w:val="none" w:sz="0" w:space="0" w:color="auto"/>
                <w:left w:val="none" w:sz="0" w:space="0" w:color="auto"/>
                <w:bottom w:val="none" w:sz="0" w:space="0" w:color="auto"/>
                <w:right w:val="none" w:sz="0" w:space="0" w:color="auto"/>
              </w:divBdr>
              <w:divsChild>
                <w:div w:id="123111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967298">
      <w:bodyDiv w:val="1"/>
      <w:marLeft w:val="0"/>
      <w:marRight w:val="0"/>
      <w:marTop w:val="0"/>
      <w:marBottom w:val="0"/>
      <w:divBdr>
        <w:top w:val="none" w:sz="0" w:space="0" w:color="auto"/>
        <w:left w:val="none" w:sz="0" w:space="0" w:color="auto"/>
        <w:bottom w:val="none" w:sz="0" w:space="0" w:color="auto"/>
        <w:right w:val="none" w:sz="0" w:space="0" w:color="auto"/>
      </w:divBdr>
    </w:div>
    <w:div w:id="414472759">
      <w:bodyDiv w:val="1"/>
      <w:marLeft w:val="0"/>
      <w:marRight w:val="0"/>
      <w:marTop w:val="0"/>
      <w:marBottom w:val="0"/>
      <w:divBdr>
        <w:top w:val="none" w:sz="0" w:space="0" w:color="auto"/>
        <w:left w:val="none" w:sz="0" w:space="0" w:color="auto"/>
        <w:bottom w:val="none" w:sz="0" w:space="0" w:color="auto"/>
        <w:right w:val="none" w:sz="0" w:space="0" w:color="auto"/>
      </w:divBdr>
    </w:div>
    <w:div w:id="454257552">
      <w:bodyDiv w:val="1"/>
      <w:marLeft w:val="0"/>
      <w:marRight w:val="0"/>
      <w:marTop w:val="0"/>
      <w:marBottom w:val="0"/>
      <w:divBdr>
        <w:top w:val="none" w:sz="0" w:space="0" w:color="auto"/>
        <w:left w:val="none" w:sz="0" w:space="0" w:color="auto"/>
        <w:bottom w:val="none" w:sz="0" w:space="0" w:color="auto"/>
        <w:right w:val="none" w:sz="0" w:space="0" w:color="auto"/>
      </w:divBdr>
    </w:div>
    <w:div w:id="486097491">
      <w:bodyDiv w:val="1"/>
      <w:marLeft w:val="0"/>
      <w:marRight w:val="0"/>
      <w:marTop w:val="0"/>
      <w:marBottom w:val="0"/>
      <w:divBdr>
        <w:top w:val="none" w:sz="0" w:space="0" w:color="auto"/>
        <w:left w:val="none" w:sz="0" w:space="0" w:color="auto"/>
        <w:bottom w:val="none" w:sz="0" w:space="0" w:color="auto"/>
        <w:right w:val="none" w:sz="0" w:space="0" w:color="auto"/>
      </w:divBdr>
    </w:div>
    <w:div w:id="503934278">
      <w:bodyDiv w:val="1"/>
      <w:marLeft w:val="0"/>
      <w:marRight w:val="0"/>
      <w:marTop w:val="0"/>
      <w:marBottom w:val="0"/>
      <w:divBdr>
        <w:top w:val="none" w:sz="0" w:space="0" w:color="auto"/>
        <w:left w:val="none" w:sz="0" w:space="0" w:color="auto"/>
        <w:bottom w:val="none" w:sz="0" w:space="0" w:color="auto"/>
        <w:right w:val="none" w:sz="0" w:space="0" w:color="auto"/>
      </w:divBdr>
    </w:div>
    <w:div w:id="609162781">
      <w:bodyDiv w:val="1"/>
      <w:marLeft w:val="0"/>
      <w:marRight w:val="0"/>
      <w:marTop w:val="0"/>
      <w:marBottom w:val="0"/>
      <w:divBdr>
        <w:top w:val="none" w:sz="0" w:space="0" w:color="auto"/>
        <w:left w:val="none" w:sz="0" w:space="0" w:color="auto"/>
        <w:bottom w:val="none" w:sz="0" w:space="0" w:color="auto"/>
        <w:right w:val="none" w:sz="0" w:space="0" w:color="auto"/>
      </w:divBdr>
      <w:divsChild>
        <w:div w:id="1450129283">
          <w:marLeft w:val="0"/>
          <w:marRight w:val="0"/>
          <w:marTop w:val="225"/>
          <w:marBottom w:val="225"/>
          <w:divBdr>
            <w:top w:val="none" w:sz="0" w:space="0" w:color="auto"/>
            <w:left w:val="none" w:sz="0" w:space="0" w:color="auto"/>
            <w:bottom w:val="none" w:sz="0" w:space="0" w:color="auto"/>
            <w:right w:val="none" w:sz="0" w:space="0" w:color="auto"/>
          </w:divBdr>
          <w:divsChild>
            <w:div w:id="1216772193">
              <w:marLeft w:val="0"/>
              <w:marRight w:val="0"/>
              <w:marTop w:val="0"/>
              <w:marBottom w:val="0"/>
              <w:divBdr>
                <w:top w:val="none" w:sz="0" w:space="0" w:color="auto"/>
                <w:left w:val="none" w:sz="0" w:space="0" w:color="auto"/>
                <w:bottom w:val="none" w:sz="0" w:space="0" w:color="auto"/>
                <w:right w:val="none" w:sz="0" w:space="0" w:color="auto"/>
              </w:divBdr>
              <w:divsChild>
                <w:div w:id="1744139447">
                  <w:marLeft w:val="0"/>
                  <w:marRight w:val="0"/>
                  <w:marTop w:val="0"/>
                  <w:marBottom w:val="0"/>
                  <w:divBdr>
                    <w:top w:val="none" w:sz="0" w:space="0" w:color="auto"/>
                    <w:left w:val="none" w:sz="0" w:space="0" w:color="auto"/>
                    <w:bottom w:val="none" w:sz="0" w:space="0" w:color="auto"/>
                    <w:right w:val="none" w:sz="0" w:space="0" w:color="auto"/>
                  </w:divBdr>
                  <w:divsChild>
                    <w:div w:id="124171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433492">
          <w:marLeft w:val="0"/>
          <w:marRight w:val="0"/>
          <w:marTop w:val="225"/>
          <w:marBottom w:val="225"/>
          <w:divBdr>
            <w:top w:val="none" w:sz="0" w:space="0" w:color="auto"/>
            <w:left w:val="none" w:sz="0" w:space="0" w:color="auto"/>
            <w:bottom w:val="none" w:sz="0" w:space="0" w:color="auto"/>
            <w:right w:val="none" w:sz="0" w:space="0" w:color="auto"/>
          </w:divBdr>
          <w:divsChild>
            <w:div w:id="577129555">
              <w:marLeft w:val="0"/>
              <w:marRight w:val="0"/>
              <w:marTop w:val="0"/>
              <w:marBottom w:val="0"/>
              <w:divBdr>
                <w:top w:val="none" w:sz="0" w:space="0" w:color="auto"/>
                <w:left w:val="none" w:sz="0" w:space="0" w:color="auto"/>
                <w:bottom w:val="none" w:sz="0" w:space="0" w:color="auto"/>
                <w:right w:val="none" w:sz="0" w:space="0" w:color="auto"/>
              </w:divBdr>
            </w:div>
            <w:div w:id="69673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79302">
      <w:bodyDiv w:val="1"/>
      <w:marLeft w:val="0"/>
      <w:marRight w:val="0"/>
      <w:marTop w:val="0"/>
      <w:marBottom w:val="0"/>
      <w:divBdr>
        <w:top w:val="none" w:sz="0" w:space="0" w:color="auto"/>
        <w:left w:val="none" w:sz="0" w:space="0" w:color="auto"/>
        <w:bottom w:val="none" w:sz="0" w:space="0" w:color="auto"/>
        <w:right w:val="none" w:sz="0" w:space="0" w:color="auto"/>
      </w:divBdr>
    </w:div>
    <w:div w:id="627400016">
      <w:bodyDiv w:val="1"/>
      <w:marLeft w:val="0"/>
      <w:marRight w:val="0"/>
      <w:marTop w:val="0"/>
      <w:marBottom w:val="0"/>
      <w:divBdr>
        <w:top w:val="none" w:sz="0" w:space="0" w:color="auto"/>
        <w:left w:val="none" w:sz="0" w:space="0" w:color="auto"/>
        <w:bottom w:val="none" w:sz="0" w:space="0" w:color="auto"/>
        <w:right w:val="none" w:sz="0" w:space="0" w:color="auto"/>
      </w:divBdr>
    </w:div>
    <w:div w:id="678236390">
      <w:bodyDiv w:val="1"/>
      <w:marLeft w:val="0"/>
      <w:marRight w:val="0"/>
      <w:marTop w:val="0"/>
      <w:marBottom w:val="0"/>
      <w:divBdr>
        <w:top w:val="none" w:sz="0" w:space="0" w:color="auto"/>
        <w:left w:val="none" w:sz="0" w:space="0" w:color="auto"/>
        <w:bottom w:val="none" w:sz="0" w:space="0" w:color="auto"/>
        <w:right w:val="none" w:sz="0" w:space="0" w:color="auto"/>
      </w:divBdr>
    </w:div>
    <w:div w:id="680200683">
      <w:bodyDiv w:val="1"/>
      <w:marLeft w:val="0"/>
      <w:marRight w:val="0"/>
      <w:marTop w:val="0"/>
      <w:marBottom w:val="0"/>
      <w:divBdr>
        <w:top w:val="none" w:sz="0" w:space="0" w:color="auto"/>
        <w:left w:val="none" w:sz="0" w:space="0" w:color="auto"/>
        <w:bottom w:val="none" w:sz="0" w:space="0" w:color="auto"/>
        <w:right w:val="none" w:sz="0" w:space="0" w:color="auto"/>
      </w:divBdr>
    </w:div>
    <w:div w:id="699746873">
      <w:bodyDiv w:val="1"/>
      <w:marLeft w:val="0"/>
      <w:marRight w:val="0"/>
      <w:marTop w:val="0"/>
      <w:marBottom w:val="0"/>
      <w:divBdr>
        <w:top w:val="none" w:sz="0" w:space="0" w:color="auto"/>
        <w:left w:val="none" w:sz="0" w:space="0" w:color="auto"/>
        <w:bottom w:val="none" w:sz="0" w:space="0" w:color="auto"/>
        <w:right w:val="none" w:sz="0" w:space="0" w:color="auto"/>
      </w:divBdr>
    </w:div>
    <w:div w:id="707225098">
      <w:bodyDiv w:val="1"/>
      <w:marLeft w:val="0"/>
      <w:marRight w:val="0"/>
      <w:marTop w:val="0"/>
      <w:marBottom w:val="0"/>
      <w:divBdr>
        <w:top w:val="none" w:sz="0" w:space="0" w:color="auto"/>
        <w:left w:val="none" w:sz="0" w:space="0" w:color="auto"/>
        <w:bottom w:val="none" w:sz="0" w:space="0" w:color="auto"/>
        <w:right w:val="none" w:sz="0" w:space="0" w:color="auto"/>
      </w:divBdr>
    </w:div>
    <w:div w:id="802574051">
      <w:bodyDiv w:val="1"/>
      <w:marLeft w:val="0"/>
      <w:marRight w:val="0"/>
      <w:marTop w:val="0"/>
      <w:marBottom w:val="0"/>
      <w:divBdr>
        <w:top w:val="none" w:sz="0" w:space="0" w:color="auto"/>
        <w:left w:val="none" w:sz="0" w:space="0" w:color="auto"/>
        <w:bottom w:val="none" w:sz="0" w:space="0" w:color="auto"/>
        <w:right w:val="none" w:sz="0" w:space="0" w:color="auto"/>
      </w:divBdr>
    </w:div>
    <w:div w:id="820074922">
      <w:bodyDiv w:val="1"/>
      <w:marLeft w:val="0"/>
      <w:marRight w:val="0"/>
      <w:marTop w:val="0"/>
      <w:marBottom w:val="0"/>
      <w:divBdr>
        <w:top w:val="none" w:sz="0" w:space="0" w:color="auto"/>
        <w:left w:val="none" w:sz="0" w:space="0" w:color="auto"/>
        <w:bottom w:val="none" w:sz="0" w:space="0" w:color="auto"/>
        <w:right w:val="none" w:sz="0" w:space="0" w:color="auto"/>
      </w:divBdr>
    </w:div>
    <w:div w:id="876045010">
      <w:bodyDiv w:val="1"/>
      <w:marLeft w:val="0"/>
      <w:marRight w:val="0"/>
      <w:marTop w:val="0"/>
      <w:marBottom w:val="0"/>
      <w:divBdr>
        <w:top w:val="none" w:sz="0" w:space="0" w:color="auto"/>
        <w:left w:val="none" w:sz="0" w:space="0" w:color="auto"/>
        <w:bottom w:val="none" w:sz="0" w:space="0" w:color="auto"/>
        <w:right w:val="none" w:sz="0" w:space="0" w:color="auto"/>
      </w:divBdr>
    </w:div>
    <w:div w:id="942999765">
      <w:bodyDiv w:val="1"/>
      <w:marLeft w:val="0"/>
      <w:marRight w:val="0"/>
      <w:marTop w:val="0"/>
      <w:marBottom w:val="0"/>
      <w:divBdr>
        <w:top w:val="none" w:sz="0" w:space="0" w:color="auto"/>
        <w:left w:val="none" w:sz="0" w:space="0" w:color="auto"/>
        <w:bottom w:val="none" w:sz="0" w:space="0" w:color="auto"/>
        <w:right w:val="none" w:sz="0" w:space="0" w:color="auto"/>
      </w:divBdr>
    </w:div>
    <w:div w:id="992828068">
      <w:bodyDiv w:val="1"/>
      <w:marLeft w:val="0"/>
      <w:marRight w:val="0"/>
      <w:marTop w:val="0"/>
      <w:marBottom w:val="0"/>
      <w:divBdr>
        <w:top w:val="none" w:sz="0" w:space="0" w:color="auto"/>
        <w:left w:val="none" w:sz="0" w:space="0" w:color="auto"/>
        <w:bottom w:val="none" w:sz="0" w:space="0" w:color="auto"/>
        <w:right w:val="none" w:sz="0" w:space="0" w:color="auto"/>
      </w:divBdr>
    </w:div>
    <w:div w:id="1000696889">
      <w:bodyDiv w:val="1"/>
      <w:marLeft w:val="0"/>
      <w:marRight w:val="0"/>
      <w:marTop w:val="0"/>
      <w:marBottom w:val="0"/>
      <w:divBdr>
        <w:top w:val="none" w:sz="0" w:space="0" w:color="auto"/>
        <w:left w:val="none" w:sz="0" w:space="0" w:color="auto"/>
        <w:bottom w:val="none" w:sz="0" w:space="0" w:color="auto"/>
        <w:right w:val="none" w:sz="0" w:space="0" w:color="auto"/>
      </w:divBdr>
    </w:div>
    <w:div w:id="1015183888">
      <w:bodyDiv w:val="1"/>
      <w:marLeft w:val="0"/>
      <w:marRight w:val="0"/>
      <w:marTop w:val="0"/>
      <w:marBottom w:val="0"/>
      <w:divBdr>
        <w:top w:val="none" w:sz="0" w:space="0" w:color="auto"/>
        <w:left w:val="none" w:sz="0" w:space="0" w:color="auto"/>
        <w:bottom w:val="none" w:sz="0" w:space="0" w:color="auto"/>
        <w:right w:val="none" w:sz="0" w:space="0" w:color="auto"/>
      </w:divBdr>
    </w:div>
    <w:div w:id="1051464830">
      <w:bodyDiv w:val="1"/>
      <w:marLeft w:val="0"/>
      <w:marRight w:val="0"/>
      <w:marTop w:val="0"/>
      <w:marBottom w:val="0"/>
      <w:divBdr>
        <w:top w:val="none" w:sz="0" w:space="0" w:color="auto"/>
        <w:left w:val="none" w:sz="0" w:space="0" w:color="auto"/>
        <w:bottom w:val="none" w:sz="0" w:space="0" w:color="auto"/>
        <w:right w:val="none" w:sz="0" w:space="0" w:color="auto"/>
      </w:divBdr>
    </w:div>
    <w:div w:id="1065955734">
      <w:bodyDiv w:val="1"/>
      <w:marLeft w:val="0"/>
      <w:marRight w:val="0"/>
      <w:marTop w:val="0"/>
      <w:marBottom w:val="0"/>
      <w:divBdr>
        <w:top w:val="none" w:sz="0" w:space="0" w:color="auto"/>
        <w:left w:val="none" w:sz="0" w:space="0" w:color="auto"/>
        <w:bottom w:val="none" w:sz="0" w:space="0" w:color="auto"/>
        <w:right w:val="none" w:sz="0" w:space="0" w:color="auto"/>
      </w:divBdr>
    </w:div>
    <w:div w:id="1184321018">
      <w:bodyDiv w:val="1"/>
      <w:marLeft w:val="0"/>
      <w:marRight w:val="0"/>
      <w:marTop w:val="0"/>
      <w:marBottom w:val="0"/>
      <w:divBdr>
        <w:top w:val="none" w:sz="0" w:space="0" w:color="auto"/>
        <w:left w:val="none" w:sz="0" w:space="0" w:color="auto"/>
        <w:bottom w:val="none" w:sz="0" w:space="0" w:color="auto"/>
        <w:right w:val="none" w:sz="0" w:space="0" w:color="auto"/>
      </w:divBdr>
    </w:div>
    <w:div w:id="1184784353">
      <w:bodyDiv w:val="1"/>
      <w:marLeft w:val="0"/>
      <w:marRight w:val="0"/>
      <w:marTop w:val="0"/>
      <w:marBottom w:val="0"/>
      <w:divBdr>
        <w:top w:val="none" w:sz="0" w:space="0" w:color="auto"/>
        <w:left w:val="none" w:sz="0" w:space="0" w:color="auto"/>
        <w:bottom w:val="none" w:sz="0" w:space="0" w:color="auto"/>
        <w:right w:val="none" w:sz="0" w:space="0" w:color="auto"/>
      </w:divBdr>
    </w:div>
    <w:div w:id="1223523283">
      <w:bodyDiv w:val="1"/>
      <w:marLeft w:val="0"/>
      <w:marRight w:val="0"/>
      <w:marTop w:val="0"/>
      <w:marBottom w:val="0"/>
      <w:divBdr>
        <w:top w:val="none" w:sz="0" w:space="0" w:color="auto"/>
        <w:left w:val="none" w:sz="0" w:space="0" w:color="auto"/>
        <w:bottom w:val="none" w:sz="0" w:space="0" w:color="auto"/>
        <w:right w:val="none" w:sz="0" w:space="0" w:color="auto"/>
      </w:divBdr>
    </w:div>
    <w:div w:id="1243218797">
      <w:bodyDiv w:val="1"/>
      <w:marLeft w:val="0"/>
      <w:marRight w:val="0"/>
      <w:marTop w:val="0"/>
      <w:marBottom w:val="0"/>
      <w:divBdr>
        <w:top w:val="none" w:sz="0" w:space="0" w:color="auto"/>
        <w:left w:val="none" w:sz="0" w:space="0" w:color="auto"/>
        <w:bottom w:val="none" w:sz="0" w:space="0" w:color="auto"/>
        <w:right w:val="none" w:sz="0" w:space="0" w:color="auto"/>
      </w:divBdr>
    </w:div>
    <w:div w:id="1249734791">
      <w:bodyDiv w:val="1"/>
      <w:marLeft w:val="0"/>
      <w:marRight w:val="0"/>
      <w:marTop w:val="0"/>
      <w:marBottom w:val="0"/>
      <w:divBdr>
        <w:top w:val="none" w:sz="0" w:space="0" w:color="auto"/>
        <w:left w:val="none" w:sz="0" w:space="0" w:color="auto"/>
        <w:bottom w:val="none" w:sz="0" w:space="0" w:color="auto"/>
        <w:right w:val="none" w:sz="0" w:space="0" w:color="auto"/>
      </w:divBdr>
    </w:div>
    <w:div w:id="1287731893">
      <w:bodyDiv w:val="1"/>
      <w:marLeft w:val="0"/>
      <w:marRight w:val="0"/>
      <w:marTop w:val="0"/>
      <w:marBottom w:val="0"/>
      <w:divBdr>
        <w:top w:val="none" w:sz="0" w:space="0" w:color="auto"/>
        <w:left w:val="none" w:sz="0" w:space="0" w:color="auto"/>
        <w:bottom w:val="none" w:sz="0" w:space="0" w:color="auto"/>
        <w:right w:val="none" w:sz="0" w:space="0" w:color="auto"/>
      </w:divBdr>
    </w:div>
    <w:div w:id="1300763148">
      <w:bodyDiv w:val="1"/>
      <w:marLeft w:val="0"/>
      <w:marRight w:val="0"/>
      <w:marTop w:val="0"/>
      <w:marBottom w:val="0"/>
      <w:divBdr>
        <w:top w:val="none" w:sz="0" w:space="0" w:color="auto"/>
        <w:left w:val="none" w:sz="0" w:space="0" w:color="auto"/>
        <w:bottom w:val="none" w:sz="0" w:space="0" w:color="auto"/>
        <w:right w:val="none" w:sz="0" w:space="0" w:color="auto"/>
      </w:divBdr>
    </w:div>
    <w:div w:id="1301689709">
      <w:bodyDiv w:val="1"/>
      <w:marLeft w:val="0"/>
      <w:marRight w:val="0"/>
      <w:marTop w:val="0"/>
      <w:marBottom w:val="0"/>
      <w:divBdr>
        <w:top w:val="none" w:sz="0" w:space="0" w:color="auto"/>
        <w:left w:val="none" w:sz="0" w:space="0" w:color="auto"/>
        <w:bottom w:val="none" w:sz="0" w:space="0" w:color="auto"/>
        <w:right w:val="none" w:sz="0" w:space="0" w:color="auto"/>
      </w:divBdr>
    </w:div>
    <w:div w:id="1337615457">
      <w:bodyDiv w:val="1"/>
      <w:marLeft w:val="0"/>
      <w:marRight w:val="0"/>
      <w:marTop w:val="0"/>
      <w:marBottom w:val="0"/>
      <w:divBdr>
        <w:top w:val="none" w:sz="0" w:space="0" w:color="auto"/>
        <w:left w:val="none" w:sz="0" w:space="0" w:color="auto"/>
        <w:bottom w:val="none" w:sz="0" w:space="0" w:color="auto"/>
        <w:right w:val="none" w:sz="0" w:space="0" w:color="auto"/>
      </w:divBdr>
    </w:div>
    <w:div w:id="1357390266">
      <w:bodyDiv w:val="1"/>
      <w:marLeft w:val="0"/>
      <w:marRight w:val="0"/>
      <w:marTop w:val="0"/>
      <w:marBottom w:val="0"/>
      <w:divBdr>
        <w:top w:val="none" w:sz="0" w:space="0" w:color="auto"/>
        <w:left w:val="none" w:sz="0" w:space="0" w:color="auto"/>
        <w:bottom w:val="none" w:sz="0" w:space="0" w:color="auto"/>
        <w:right w:val="none" w:sz="0" w:space="0" w:color="auto"/>
      </w:divBdr>
    </w:div>
    <w:div w:id="1402827397">
      <w:bodyDiv w:val="1"/>
      <w:marLeft w:val="0"/>
      <w:marRight w:val="0"/>
      <w:marTop w:val="0"/>
      <w:marBottom w:val="0"/>
      <w:divBdr>
        <w:top w:val="none" w:sz="0" w:space="0" w:color="auto"/>
        <w:left w:val="none" w:sz="0" w:space="0" w:color="auto"/>
        <w:bottom w:val="none" w:sz="0" w:space="0" w:color="auto"/>
        <w:right w:val="none" w:sz="0" w:space="0" w:color="auto"/>
      </w:divBdr>
    </w:div>
    <w:div w:id="1404062650">
      <w:bodyDiv w:val="1"/>
      <w:marLeft w:val="0"/>
      <w:marRight w:val="0"/>
      <w:marTop w:val="0"/>
      <w:marBottom w:val="0"/>
      <w:divBdr>
        <w:top w:val="none" w:sz="0" w:space="0" w:color="auto"/>
        <w:left w:val="none" w:sz="0" w:space="0" w:color="auto"/>
        <w:bottom w:val="none" w:sz="0" w:space="0" w:color="auto"/>
        <w:right w:val="none" w:sz="0" w:space="0" w:color="auto"/>
      </w:divBdr>
    </w:div>
    <w:div w:id="1407998175">
      <w:bodyDiv w:val="1"/>
      <w:marLeft w:val="0"/>
      <w:marRight w:val="0"/>
      <w:marTop w:val="0"/>
      <w:marBottom w:val="0"/>
      <w:divBdr>
        <w:top w:val="none" w:sz="0" w:space="0" w:color="auto"/>
        <w:left w:val="none" w:sz="0" w:space="0" w:color="auto"/>
        <w:bottom w:val="none" w:sz="0" w:space="0" w:color="auto"/>
        <w:right w:val="none" w:sz="0" w:space="0" w:color="auto"/>
      </w:divBdr>
    </w:div>
    <w:div w:id="1436049544">
      <w:bodyDiv w:val="1"/>
      <w:marLeft w:val="0"/>
      <w:marRight w:val="0"/>
      <w:marTop w:val="0"/>
      <w:marBottom w:val="0"/>
      <w:divBdr>
        <w:top w:val="none" w:sz="0" w:space="0" w:color="auto"/>
        <w:left w:val="none" w:sz="0" w:space="0" w:color="auto"/>
        <w:bottom w:val="none" w:sz="0" w:space="0" w:color="auto"/>
        <w:right w:val="none" w:sz="0" w:space="0" w:color="auto"/>
      </w:divBdr>
    </w:div>
    <w:div w:id="1443844922">
      <w:bodyDiv w:val="1"/>
      <w:marLeft w:val="0"/>
      <w:marRight w:val="0"/>
      <w:marTop w:val="0"/>
      <w:marBottom w:val="0"/>
      <w:divBdr>
        <w:top w:val="none" w:sz="0" w:space="0" w:color="auto"/>
        <w:left w:val="none" w:sz="0" w:space="0" w:color="auto"/>
        <w:bottom w:val="none" w:sz="0" w:space="0" w:color="auto"/>
        <w:right w:val="none" w:sz="0" w:space="0" w:color="auto"/>
      </w:divBdr>
    </w:div>
    <w:div w:id="1501002499">
      <w:bodyDiv w:val="1"/>
      <w:marLeft w:val="0"/>
      <w:marRight w:val="0"/>
      <w:marTop w:val="0"/>
      <w:marBottom w:val="0"/>
      <w:divBdr>
        <w:top w:val="none" w:sz="0" w:space="0" w:color="auto"/>
        <w:left w:val="none" w:sz="0" w:space="0" w:color="auto"/>
        <w:bottom w:val="none" w:sz="0" w:space="0" w:color="auto"/>
        <w:right w:val="none" w:sz="0" w:space="0" w:color="auto"/>
      </w:divBdr>
    </w:div>
    <w:div w:id="1526166237">
      <w:bodyDiv w:val="1"/>
      <w:marLeft w:val="0"/>
      <w:marRight w:val="0"/>
      <w:marTop w:val="0"/>
      <w:marBottom w:val="0"/>
      <w:divBdr>
        <w:top w:val="none" w:sz="0" w:space="0" w:color="auto"/>
        <w:left w:val="none" w:sz="0" w:space="0" w:color="auto"/>
        <w:bottom w:val="none" w:sz="0" w:space="0" w:color="auto"/>
        <w:right w:val="none" w:sz="0" w:space="0" w:color="auto"/>
      </w:divBdr>
    </w:div>
    <w:div w:id="1549416932">
      <w:bodyDiv w:val="1"/>
      <w:marLeft w:val="0"/>
      <w:marRight w:val="0"/>
      <w:marTop w:val="0"/>
      <w:marBottom w:val="0"/>
      <w:divBdr>
        <w:top w:val="none" w:sz="0" w:space="0" w:color="auto"/>
        <w:left w:val="none" w:sz="0" w:space="0" w:color="auto"/>
        <w:bottom w:val="none" w:sz="0" w:space="0" w:color="auto"/>
        <w:right w:val="none" w:sz="0" w:space="0" w:color="auto"/>
      </w:divBdr>
    </w:div>
    <w:div w:id="1567299242">
      <w:bodyDiv w:val="1"/>
      <w:marLeft w:val="0"/>
      <w:marRight w:val="0"/>
      <w:marTop w:val="0"/>
      <w:marBottom w:val="0"/>
      <w:divBdr>
        <w:top w:val="none" w:sz="0" w:space="0" w:color="auto"/>
        <w:left w:val="none" w:sz="0" w:space="0" w:color="auto"/>
        <w:bottom w:val="none" w:sz="0" w:space="0" w:color="auto"/>
        <w:right w:val="none" w:sz="0" w:space="0" w:color="auto"/>
      </w:divBdr>
    </w:div>
    <w:div w:id="1588230292">
      <w:bodyDiv w:val="1"/>
      <w:marLeft w:val="0"/>
      <w:marRight w:val="0"/>
      <w:marTop w:val="0"/>
      <w:marBottom w:val="0"/>
      <w:divBdr>
        <w:top w:val="none" w:sz="0" w:space="0" w:color="auto"/>
        <w:left w:val="none" w:sz="0" w:space="0" w:color="auto"/>
        <w:bottom w:val="none" w:sz="0" w:space="0" w:color="auto"/>
        <w:right w:val="none" w:sz="0" w:space="0" w:color="auto"/>
      </w:divBdr>
    </w:div>
    <w:div w:id="1615093122">
      <w:bodyDiv w:val="1"/>
      <w:marLeft w:val="0"/>
      <w:marRight w:val="0"/>
      <w:marTop w:val="0"/>
      <w:marBottom w:val="0"/>
      <w:divBdr>
        <w:top w:val="none" w:sz="0" w:space="0" w:color="auto"/>
        <w:left w:val="none" w:sz="0" w:space="0" w:color="auto"/>
        <w:bottom w:val="none" w:sz="0" w:space="0" w:color="auto"/>
        <w:right w:val="none" w:sz="0" w:space="0" w:color="auto"/>
      </w:divBdr>
    </w:div>
    <w:div w:id="1616525970">
      <w:bodyDiv w:val="1"/>
      <w:marLeft w:val="0"/>
      <w:marRight w:val="0"/>
      <w:marTop w:val="0"/>
      <w:marBottom w:val="0"/>
      <w:divBdr>
        <w:top w:val="none" w:sz="0" w:space="0" w:color="auto"/>
        <w:left w:val="none" w:sz="0" w:space="0" w:color="auto"/>
        <w:bottom w:val="none" w:sz="0" w:space="0" w:color="auto"/>
        <w:right w:val="none" w:sz="0" w:space="0" w:color="auto"/>
      </w:divBdr>
    </w:div>
    <w:div w:id="1618295440">
      <w:bodyDiv w:val="1"/>
      <w:marLeft w:val="0"/>
      <w:marRight w:val="0"/>
      <w:marTop w:val="0"/>
      <w:marBottom w:val="0"/>
      <w:divBdr>
        <w:top w:val="none" w:sz="0" w:space="0" w:color="auto"/>
        <w:left w:val="none" w:sz="0" w:space="0" w:color="auto"/>
        <w:bottom w:val="none" w:sz="0" w:space="0" w:color="auto"/>
        <w:right w:val="none" w:sz="0" w:space="0" w:color="auto"/>
      </w:divBdr>
    </w:div>
    <w:div w:id="1625112753">
      <w:bodyDiv w:val="1"/>
      <w:marLeft w:val="0"/>
      <w:marRight w:val="0"/>
      <w:marTop w:val="0"/>
      <w:marBottom w:val="0"/>
      <w:divBdr>
        <w:top w:val="none" w:sz="0" w:space="0" w:color="auto"/>
        <w:left w:val="none" w:sz="0" w:space="0" w:color="auto"/>
        <w:bottom w:val="none" w:sz="0" w:space="0" w:color="auto"/>
        <w:right w:val="none" w:sz="0" w:space="0" w:color="auto"/>
      </w:divBdr>
    </w:div>
    <w:div w:id="1643802429">
      <w:bodyDiv w:val="1"/>
      <w:marLeft w:val="0"/>
      <w:marRight w:val="0"/>
      <w:marTop w:val="0"/>
      <w:marBottom w:val="0"/>
      <w:divBdr>
        <w:top w:val="none" w:sz="0" w:space="0" w:color="auto"/>
        <w:left w:val="none" w:sz="0" w:space="0" w:color="auto"/>
        <w:bottom w:val="none" w:sz="0" w:space="0" w:color="auto"/>
        <w:right w:val="none" w:sz="0" w:space="0" w:color="auto"/>
      </w:divBdr>
    </w:div>
    <w:div w:id="1686057867">
      <w:bodyDiv w:val="1"/>
      <w:marLeft w:val="0"/>
      <w:marRight w:val="0"/>
      <w:marTop w:val="0"/>
      <w:marBottom w:val="0"/>
      <w:divBdr>
        <w:top w:val="none" w:sz="0" w:space="0" w:color="auto"/>
        <w:left w:val="none" w:sz="0" w:space="0" w:color="auto"/>
        <w:bottom w:val="none" w:sz="0" w:space="0" w:color="auto"/>
        <w:right w:val="none" w:sz="0" w:space="0" w:color="auto"/>
      </w:divBdr>
    </w:div>
    <w:div w:id="1695767566">
      <w:bodyDiv w:val="1"/>
      <w:marLeft w:val="0"/>
      <w:marRight w:val="0"/>
      <w:marTop w:val="0"/>
      <w:marBottom w:val="0"/>
      <w:divBdr>
        <w:top w:val="none" w:sz="0" w:space="0" w:color="auto"/>
        <w:left w:val="none" w:sz="0" w:space="0" w:color="auto"/>
        <w:bottom w:val="none" w:sz="0" w:space="0" w:color="auto"/>
        <w:right w:val="none" w:sz="0" w:space="0" w:color="auto"/>
      </w:divBdr>
    </w:div>
    <w:div w:id="1705445685">
      <w:bodyDiv w:val="1"/>
      <w:marLeft w:val="0"/>
      <w:marRight w:val="0"/>
      <w:marTop w:val="0"/>
      <w:marBottom w:val="0"/>
      <w:divBdr>
        <w:top w:val="none" w:sz="0" w:space="0" w:color="auto"/>
        <w:left w:val="none" w:sz="0" w:space="0" w:color="auto"/>
        <w:bottom w:val="none" w:sz="0" w:space="0" w:color="auto"/>
        <w:right w:val="none" w:sz="0" w:space="0" w:color="auto"/>
      </w:divBdr>
    </w:div>
    <w:div w:id="1709255144">
      <w:bodyDiv w:val="1"/>
      <w:marLeft w:val="0"/>
      <w:marRight w:val="0"/>
      <w:marTop w:val="0"/>
      <w:marBottom w:val="0"/>
      <w:divBdr>
        <w:top w:val="none" w:sz="0" w:space="0" w:color="auto"/>
        <w:left w:val="none" w:sz="0" w:space="0" w:color="auto"/>
        <w:bottom w:val="none" w:sz="0" w:space="0" w:color="auto"/>
        <w:right w:val="none" w:sz="0" w:space="0" w:color="auto"/>
      </w:divBdr>
    </w:div>
    <w:div w:id="1714576251">
      <w:bodyDiv w:val="1"/>
      <w:marLeft w:val="0"/>
      <w:marRight w:val="0"/>
      <w:marTop w:val="0"/>
      <w:marBottom w:val="0"/>
      <w:divBdr>
        <w:top w:val="none" w:sz="0" w:space="0" w:color="auto"/>
        <w:left w:val="none" w:sz="0" w:space="0" w:color="auto"/>
        <w:bottom w:val="none" w:sz="0" w:space="0" w:color="auto"/>
        <w:right w:val="none" w:sz="0" w:space="0" w:color="auto"/>
      </w:divBdr>
    </w:div>
    <w:div w:id="1726172535">
      <w:bodyDiv w:val="1"/>
      <w:marLeft w:val="0"/>
      <w:marRight w:val="0"/>
      <w:marTop w:val="0"/>
      <w:marBottom w:val="0"/>
      <w:divBdr>
        <w:top w:val="none" w:sz="0" w:space="0" w:color="auto"/>
        <w:left w:val="none" w:sz="0" w:space="0" w:color="auto"/>
        <w:bottom w:val="none" w:sz="0" w:space="0" w:color="auto"/>
        <w:right w:val="none" w:sz="0" w:space="0" w:color="auto"/>
      </w:divBdr>
    </w:div>
    <w:div w:id="1737244746">
      <w:bodyDiv w:val="1"/>
      <w:marLeft w:val="0"/>
      <w:marRight w:val="0"/>
      <w:marTop w:val="0"/>
      <w:marBottom w:val="0"/>
      <w:divBdr>
        <w:top w:val="none" w:sz="0" w:space="0" w:color="auto"/>
        <w:left w:val="none" w:sz="0" w:space="0" w:color="auto"/>
        <w:bottom w:val="none" w:sz="0" w:space="0" w:color="auto"/>
        <w:right w:val="none" w:sz="0" w:space="0" w:color="auto"/>
      </w:divBdr>
    </w:div>
    <w:div w:id="1746217210">
      <w:bodyDiv w:val="1"/>
      <w:marLeft w:val="0"/>
      <w:marRight w:val="0"/>
      <w:marTop w:val="0"/>
      <w:marBottom w:val="0"/>
      <w:divBdr>
        <w:top w:val="none" w:sz="0" w:space="0" w:color="auto"/>
        <w:left w:val="none" w:sz="0" w:space="0" w:color="auto"/>
        <w:bottom w:val="none" w:sz="0" w:space="0" w:color="auto"/>
        <w:right w:val="none" w:sz="0" w:space="0" w:color="auto"/>
      </w:divBdr>
    </w:div>
    <w:div w:id="1752778805">
      <w:bodyDiv w:val="1"/>
      <w:marLeft w:val="0"/>
      <w:marRight w:val="0"/>
      <w:marTop w:val="0"/>
      <w:marBottom w:val="0"/>
      <w:divBdr>
        <w:top w:val="none" w:sz="0" w:space="0" w:color="auto"/>
        <w:left w:val="none" w:sz="0" w:space="0" w:color="auto"/>
        <w:bottom w:val="none" w:sz="0" w:space="0" w:color="auto"/>
        <w:right w:val="none" w:sz="0" w:space="0" w:color="auto"/>
      </w:divBdr>
    </w:div>
    <w:div w:id="1804301699">
      <w:bodyDiv w:val="1"/>
      <w:marLeft w:val="0"/>
      <w:marRight w:val="0"/>
      <w:marTop w:val="0"/>
      <w:marBottom w:val="0"/>
      <w:divBdr>
        <w:top w:val="none" w:sz="0" w:space="0" w:color="auto"/>
        <w:left w:val="none" w:sz="0" w:space="0" w:color="auto"/>
        <w:bottom w:val="none" w:sz="0" w:space="0" w:color="auto"/>
        <w:right w:val="none" w:sz="0" w:space="0" w:color="auto"/>
      </w:divBdr>
    </w:div>
    <w:div w:id="1832791949">
      <w:bodyDiv w:val="1"/>
      <w:marLeft w:val="0"/>
      <w:marRight w:val="0"/>
      <w:marTop w:val="0"/>
      <w:marBottom w:val="0"/>
      <w:divBdr>
        <w:top w:val="none" w:sz="0" w:space="0" w:color="auto"/>
        <w:left w:val="none" w:sz="0" w:space="0" w:color="auto"/>
        <w:bottom w:val="none" w:sz="0" w:space="0" w:color="auto"/>
        <w:right w:val="none" w:sz="0" w:space="0" w:color="auto"/>
      </w:divBdr>
    </w:div>
    <w:div w:id="1845389306">
      <w:bodyDiv w:val="1"/>
      <w:marLeft w:val="0"/>
      <w:marRight w:val="0"/>
      <w:marTop w:val="0"/>
      <w:marBottom w:val="0"/>
      <w:divBdr>
        <w:top w:val="none" w:sz="0" w:space="0" w:color="auto"/>
        <w:left w:val="none" w:sz="0" w:space="0" w:color="auto"/>
        <w:bottom w:val="none" w:sz="0" w:space="0" w:color="auto"/>
        <w:right w:val="none" w:sz="0" w:space="0" w:color="auto"/>
      </w:divBdr>
    </w:div>
    <w:div w:id="1848715007">
      <w:bodyDiv w:val="1"/>
      <w:marLeft w:val="0"/>
      <w:marRight w:val="0"/>
      <w:marTop w:val="0"/>
      <w:marBottom w:val="0"/>
      <w:divBdr>
        <w:top w:val="none" w:sz="0" w:space="0" w:color="auto"/>
        <w:left w:val="none" w:sz="0" w:space="0" w:color="auto"/>
        <w:bottom w:val="none" w:sz="0" w:space="0" w:color="auto"/>
        <w:right w:val="none" w:sz="0" w:space="0" w:color="auto"/>
      </w:divBdr>
    </w:div>
    <w:div w:id="1895238915">
      <w:bodyDiv w:val="1"/>
      <w:marLeft w:val="0"/>
      <w:marRight w:val="0"/>
      <w:marTop w:val="0"/>
      <w:marBottom w:val="0"/>
      <w:divBdr>
        <w:top w:val="none" w:sz="0" w:space="0" w:color="auto"/>
        <w:left w:val="none" w:sz="0" w:space="0" w:color="auto"/>
        <w:bottom w:val="none" w:sz="0" w:space="0" w:color="auto"/>
        <w:right w:val="none" w:sz="0" w:space="0" w:color="auto"/>
      </w:divBdr>
    </w:div>
    <w:div w:id="1928147339">
      <w:bodyDiv w:val="1"/>
      <w:marLeft w:val="0"/>
      <w:marRight w:val="0"/>
      <w:marTop w:val="0"/>
      <w:marBottom w:val="0"/>
      <w:divBdr>
        <w:top w:val="none" w:sz="0" w:space="0" w:color="auto"/>
        <w:left w:val="none" w:sz="0" w:space="0" w:color="auto"/>
        <w:bottom w:val="none" w:sz="0" w:space="0" w:color="auto"/>
        <w:right w:val="none" w:sz="0" w:space="0" w:color="auto"/>
      </w:divBdr>
    </w:div>
    <w:div w:id="1946499766">
      <w:bodyDiv w:val="1"/>
      <w:marLeft w:val="0"/>
      <w:marRight w:val="0"/>
      <w:marTop w:val="0"/>
      <w:marBottom w:val="0"/>
      <w:divBdr>
        <w:top w:val="none" w:sz="0" w:space="0" w:color="auto"/>
        <w:left w:val="none" w:sz="0" w:space="0" w:color="auto"/>
        <w:bottom w:val="none" w:sz="0" w:space="0" w:color="auto"/>
        <w:right w:val="none" w:sz="0" w:space="0" w:color="auto"/>
      </w:divBdr>
    </w:div>
    <w:div w:id="1972860455">
      <w:bodyDiv w:val="1"/>
      <w:marLeft w:val="0"/>
      <w:marRight w:val="0"/>
      <w:marTop w:val="0"/>
      <w:marBottom w:val="0"/>
      <w:divBdr>
        <w:top w:val="none" w:sz="0" w:space="0" w:color="auto"/>
        <w:left w:val="none" w:sz="0" w:space="0" w:color="auto"/>
        <w:bottom w:val="none" w:sz="0" w:space="0" w:color="auto"/>
        <w:right w:val="none" w:sz="0" w:space="0" w:color="auto"/>
      </w:divBdr>
    </w:div>
    <w:div w:id="2048214346">
      <w:bodyDiv w:val="1"/>
      <w:marLeft w:val="0"/>
      <w:marRight w:val="0"/>
      <w:marTop w:val="0"/>
      <w:marBottom w:val="0"/>
      <w:divBdr>
        <w:top w:val="none" w:sz="0" w:space="0" w:color="auto"/>
        <w:left w:val="none" w:sz="0" w:space="0" w:color="auto"/>
        <w:bottom w:val="none" w:sz="0" w:space="0" w:color="auto"/>
        <w:right w:val="none" w:sz="0" w:space="0" w:color="auto"/>
      </w:divBdr>
    </w:div>
    <w:div w:id="2060202035">
      <w:bodyDiv w:val="1"/>
      <w:marLeft w:val="0"/>
      <w:marRight w:val="0"/>
      <w:marTop w:val="0"/>
      <w:marBottom w:val="0"/>
      <w:divBdr>
        <w:top w:val="none" w:sz="0" w:space="0" w:color="auto"/>
        <w:left w:val="none" w:sz="0" w:space="0" w:color="auto"/>
        <w:bottom w:val="none" w:sz="0" w:space="0" w:color="auto"/>
        <w:right w:val="none" w:sz="0" w:space="0" w:color="auto"/>
      </w:divBdr>
    </w:div>
    <w:div w:id="2062291410">
      <w:bodyDiv w:val="1"/>
      <w:marLeft w:val="0"/>
      <w:marRight w:val="0"/>
      <w:marTop w:val="0"/>
      <w:marBottom w:val="0"/>
      <w:divBdr>
        <w:top w:val="none" w:sz="0" w:space="0" w:color="auto"/>
        <w:left w:val="none" w:sz="0" w:space="0" w:color="auto"/>
        <w:bottom w:val="none" w:sz="0" w:space="0" w:color="auto"/>
        <w:right w:val="none" w:sz="0" w:space="0" w:color="auto"/>
      </w:divBdr>
    </w:div>
    <w:div w:id="2076540879">
      <w:bodyDiv w:val="1"/>
      <w:marLeft w:val="0"/>
      <w:marRight w:val="0"/>
      <w:marTop w:val="0"/>
      <w:marBottom w:val="0"/>
      <w:divBdr>
        <w:top w:val="none" w:sz="0" w:space="0" w:color="auto"/>
        <w:left w:val="none" w:sz="0" w:space="0" w:color="auto"/>
        <w:bottom w:val="none" w:sz="0" w:space="0" w:color="auto"/>
        <w:right w:val="none" w:sz="0" w:space="0" w:color="auto"/>
      </w:divBdr>
    </w:div>
    <w:div w:id="212187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doi.org/10.1080/13642987.2016.1248122" TargetMode="External"/><Relationship Id="rId39" Type="http://schemas.openxmlformats.org/officeDocument/2006/relationships/hyperlink" Target="https://doi.org/10.25134/empowerment.v4i02.4921" TargetMode="External"/><Relationship Id="rId21" Type="http://schemas.openxmlformats.org/officeDocument/2006/relationships/hyperlink" Target="https://doi.org/10.22373/ujhk.v6i2.19153" TargetMode="External"/><Relationship Id="rId34" Type="http://schemas.openxmlformats.org/officeDocument/2006/relationships/hyperlink" Target="https://doi.org/10.30656/jpmwp.v5i1.2680" TargetMode="External"/><Relationship Id="rId42" Type="http://schemas.openxmlformats.org/officeDocument/2006/relationships/hyperlink" Target="https://doi.org/10.30863/aqym.v2i2.654"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doi.org/10.56393/nomos.v1i5.6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puan.situmeang@gmail.com" TargetMode="External"/><Relationship Id="rId24" Type="http://schemas.openxmlformats.org/officeDocument/2006/relationships/hyperlink" Target="https://doi.org/10.36312/ej.v4i1.1158" TargetMode="External"/><Relationship Id="rId32" Type="http://schemas.openxmlformats.org/officeDocument/2006/relationships/hyperlink" Target="https://doi.org/10.55338/saintek.v5i1.1651" TargetMode="External"/><Relationship Id="rId37" Type="http://schemas.openxmlformats.org/officeDocument/2006/relationships/hyperlink" Target="https://doi.org/10.24252/aldev.v2i3.14082" TargetMode="External"/><Relationship Id="rId40" Type="http://schemas.openxmlformats.org/officeDocument/2006/relationships/hyperlink" Target="https://doi.org/10.55123/sosmaniora.v3i3.3926"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doi.org/10.53624/jsitik.v1i2.176" TargetMode="External"/><Relationship Id="rId28" Type="http://schemas.openxmlformats.org/officeDocument/2006/relationships/hyperlink" Target="https://doi.org/10.56854/jhdn.v1i1.39" TargetMode="External"/><Relationship Id="rId36" Type="http://schemas.openxmlformats.org/officeDocument/2006/relationships/hyperlink" Target="https://doi.org/10.20885/JLR.vol4.iss2.art10" TargetMode="External"/><Relationship Id="rId10" Type="http://schemas.openxmlformats.org/officeDocument/2006/relationships/hyperlink" Target="mailto:winsherly@uib.edu" TargetMode="External"/><Relationship Id="rId19" Type="http://schemas.openxmlformats.org/officeDocument/2006/relationships/image" Target="media/image2.jpeg"/><Relationship Id="rId31" Type="http://schemas.openxmlformats.org/officeDocument/2006/relationships/hyperlink" Target="https://doi.org/10.55338/jpkmn.v5i2.3279"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2151011.jody@uib.edu" TargetMode="External"/><Relationship Id="rId14" Type="http://schemas.openxmlformats.org/officeDocument/2006/relationships/footer" Target="footer1.xml"/><Relationship Id="rId22" Type="http://schemas.openxmlformats.org/officeDocument/2006/relationships/hyperlink" Target="https://doi.org/10.56393/nomos.v1i7.876" TargetMode="External"/><Relationship Id="rId27" Type="http://schemas.openxmlformats.org/officeDocument/2006/relationships/hyperlink" Target="https://doi.org/10.46257/jrh.v24i1.83" TargetMode="External"/><Relationship Id="rId30" Type="http://schemas.openxmlformats.org/officeDocument/2006/relationships/hyperlink" Target="https://doi.org/10.55338/jpkmn.v5i2.3279" TargetMode="External"/><Relationship Id="rId35" Type="http://schemas.openxmlformats.org/officeDocument/2006/relationships/hyperlink" Target="https://doi.org/10.24042/adalah.v14i2.2905" TargetMode="External"/><Relationship Id="rId43" Type="http://schemas.openxmlformats.org/officeDocument/2006/relationships/image" Target="media/image4.jpg"/><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36418/syntax-literate.v9i12.55144" TargetMode="External"/><Relationship Id="rId33" Type="http://schemas.openxmlformats.org/officeDocument/2006/relationships/hyperlink" Target="https://doi.org/10.56393/nomos.v1i3.572" TargetMode="External"/><Relationship Id="rId38" Type="http://schemas.openxmlformats.org/officeDocument/2006/relationships/hyperlink" Target="https://doi.org/10.32493/jdmhkdmhk.v13i1.20340" TargetMode="External"/><Relationship Id="rId20" Type="http://schemas.openxmlformats.org/officeDocument/2006/relationships/image" Target="media/image3.jpeg"/><Relationship Id="rId41" Type="http://schemas.openxmlformats.org/officeDocument/2006/relationships/hyperlink" Target="https://doi.org/10.26858/supremasi.v16i1.20268"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i.org/10.46257/jrh.v24i1.83" TargetMode="External"/><Relationship Id="rId3" Type="http://schemas.openxmlformats.org/officeDocument/2006/relationships/hyperlink" Target="https://doi.org/10.56393/nomos.v1i3.572" TargetMode="External"/><Relationship Id="rId7" Type="http://schemas.openxmlformats.org/officeDocument/2006/relationships/hyperlink" Target="https://doi.org/10.25134/empowerment.v4i02.4921" TargetMode="External"/><Relationship Id="rId12" Type="http://schemas.openxmlformats.org/officeDocument/2006/relationships/hyperlink" Target="https://doi.org/10.56854/jhdn.v1i1.39" TargetMode="External"/><Relationship Id="rId2" Type="http://schemas.openxmlformats.org/officeDocument/2006/relationships/hyperlink" Target="https://doi.org/10.55338/saintek.v5i1.1651" TargetMode="External"/><Relationship Id="rId1" Type="http://schemas.openxmlformats.org/officeDocument/2006/relationships/hyperlink" Target="https://doi.org/10.26858/supremasi.v16i1.20268" TargetMode="External"/><Relationship Id="rId6" Type="http://schemas.openxmlformats.org/officeDocument/2006/relationships/hyperlink" Target="https://doi.org/10.55338/jpkmn.v5i2.3279" TargetMode="External"/><Relationship Id="rId11" Type="http://schemas.openxmlformats.org/officeDocument/2006/relationships/hyperlink" Target="https://doi.org/10.24042/adalah.v14i2.2905" TargetMode="External"/><Relationship Id="rId5" Type="http://schemas.openxmlformats.org/officeDocument/2006/relationships/hyperlink" Target="https://doi.org/10.36418/syntax-literate.v9i12.55144" TargetMode="External"/><Relationship Id="rId10" Type="http://schemas.openxmlformats.org/officeDocument/2006/relationships/hyperlink" Target="https://doi.org/10.30863/aqym.v2i2.654" TargetMode="External"/><Relationship Id="rId4" Type="http://schemas.openxmlformats.org/officeDocument/2006/relationships/hyperlink" Target="https://doi.org/10.56393/nomos.v1i7.876" TargetMode="External"/><Relationship Id="rId9" Type="http://schemas.openxmlformats.org/officeDocument/2006/relationships/hyperlink" Target="https://doi.org/10.20885/JLR.vol4.iss2.art1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417891-F899-684D-999D-46BB6CE2EC2C}">
  <we:reference id="wa104382081" version="1.28.0.0" store="en-US" storeType="OMEX"/>
  <we:alternateReferences>
    <we:reference id="wa104382081" version="1.28.0.0" store="WA104382081" storeType="OMEX"/>
  </we:alternateReferences>
  <we:properties>
    <we:property name="MENDELEY_CITATIONS" value="[]"/>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Kem17</b:Tag>
    <b:SourceType>Report</b:SourceType>
    <b:Guid>{A19A16F7-01F1-4D34-8A68-3F1EFB012488}</b:Guid>
    <b:Author>
      <b:Author>
        <b:NameList>
          <b:Person>
            <b:Last>Kemenkes RI</b:Last>
          </b:Person>
        </b:NameList>
      </b:Author>
    </b:Author>
    <b:Title>Profil Kesehatan Indonesia Tahun 2016</b:Title>
    <b:Year>2017</b:Year>
    <b:Publisher>Kemenkes RI</b:Publisher>
    <b:City>Jakarta</b:City>
    <b:RefOrder>1</b:RefOrder>
  </b:Source>
  <b:Source>
    <b:Tag>WHO16</b:Tag>
    <b:SourceType>Report</b:SourceType>
    <b:Guid>{853DB354-B070-4162-BDB6-19C5AAAAFD7C}</b:Guid>
    <b:Author>
      <b:Author>
        <b:NameList>
          <b:Person>
            <b:Last>WHO</b:Last>
          </b:Person>
        </b:NameList>
      </b:Author>
    </b:Author>
    <b:Title>World Health Statistics 2016: Monitoring Health for the SDGs</b:Title>
    <b:Year>2016</b:Year>
    <b:Publisher>WHO</b:Publisher>
    <b:City>France</b:City>
    <b:RefOrder>2</b:RefOrder>
  </b:Source>
  <b:Source>
    <b:Tag>Cle06</b:Tag>
    <b:SourceType>JournalArticle</b:SourceType>
    <b:Guid>{ED31C025-BBDF-424F-90BB-A1DCE20F365D}</b:Guid>
    <b:Title>Family planning: the unﬁnished agenda</b:Title>
    <b:JournalName>Lancet</b:JournalName>
    <b:Year>2006</b:Year>
    <b:Pages>Vol.368, Hal. 1810–27</b:Pages>
    <b:Author>
      <b:Author>
        <b:NameList>
          <b:Person>
            <b:Last>Cleland</b:Last>
            <b:First>John</b:First>
          </b:Person>
          <b:Person>
            <b:Last>Bernstein</b:Last>
            <b:First>Stan</b:First>
          </b:Person>
          <b:Person>
            <b:Last>Ezeh</b:Last>
            <b:First>Alex</b:First>
          </b:Person>
          <b:Person>
            <b:Last>Faundes</b:Last>
            <b:First>Anibal</b:First>
          </b:Person>
          <b:Person>
            <b:Last>Glasier</b:Last>
            <b:First>Anna</b:First>
          </b:Person>
          <b:Person>
            <b:Last>Innis</b:Last>
            <b:First>Jolene</b:First>
          </b:Person>
        </b:NameList>
      </b:Author>
    </b:Author>
    <b:RefOrder>3</b:RefOrder>
  </b:Source>
  <b:Source>
    <b:Tag>Oct17</b:Tag>
    <b:SourceType>Report</b:SourceType>
    <b:Guid>{44BBC04A-A888-4410-B944-2BE997EE2C10}</b:Guid>
    <b:Title>KB Jangka Panjang Minim</b:Title>
    <b:Year>2017</b:Year>
    <b:Publisher>http://www.mediaindonesia.com/read/detail/136893-kb-jangka-panjang-minim</b:Publisher>
    <b:Author>
      <b:Author>
        <b:NameList>
          <b:Person>
            <b:Last>Octaviyani</b:Last>
            <b:First>Putri</b:First>
            <b:Middle>Rosmalia</b:Middle>
          </b:Person>
        </b:NameList>
      </b:Author>
    </b:Author>
    <b:City>Diakses pada tanggal 15 Mei 2018</b:City>
    <b:RefOrder>4</b:RefOrder>
  </b:Source>
  <b:Source>
    <b:Tag>Din17</b:Tag>
    <b:SourceType>Report</b:SourceType>
    <b:Guid>{C24D94A4-6123-443C-8C28-57BA3960EED4}</b:Guid>
    <b:Author>
      <b:Author>
        <b:NameList>
          <b:Person>
            <b:Last>Dinas Kesehatan Kota Padang</b:Last>
          </b:Person>
        </b:NameList>
      </b:Author>
    </b:Author>
    <b:Title>Profil Kesehatan Kota Padang Tahun 2016</b:Title>
    <b:Year>2017</b:Year>
    <b:Publisher>Dinkes Kota Padang</b:Publisher>
    <b:City>Padang</b:City>
    <b:RefOrder>5</b:RefOrder>
  </b:Source>
  <b:Source>
    <b:Tag>Din18</b:Tag>
    <b:SourceType>Report</b:SourceType>
    <b:Guid>{6F0BC8F5-6D9A-4959-9C6E-103B5C989E60}</b:Guid>
    <b:Title>Profil Kesehatan Kota Padang Tahun 2017</b:Title>
    <b:Year>2018</b:Year>
    <b:Publisher>Dinas Kesehatan Kota Padang</b:Publisher>
    <b:City>Padang</b:City>
    <b:Author>
      <b:Author>
        <b:NameList>
          <b:Person>
            <b:Last>Dinas Kesehatan Kota Padang</b:Last>
          </b:Person>
        </b:NameList>
      </b:Author>
    </b:Author>
    <b:RefOrder>6</b:RefOrder>
  </b:Source>
  <b:Source>
    <b:Tag>BKK16</b:Tag>
    <b:SourceType>Report</b:SourceType>
    <b:Guid>{056E1595-C9D8-49CF-83BD-D1E56972D8B9}</b:Guid>
    <b:Author>
      <b:Author>
        <b:NameList>
          <b:Person>
            <b:Last>BKKBN</b:Last>
          </b:Person>
        </b:NameList>
      </b:Author>
    </b:Author>
    <b:Title>Laporan Kinerja Instansi Pemerintah 2015 Badan Kependudukan dan Keluarga Berencana Nasional</b:Title>
    <b:Year>2016</b:Year>
    <b:Publisher>BKKBN</b:Publisher>
    <b:City>Jakarta</b:City>
    <b:RefOrder>7</b:RefOrder>
  </b:Source>
  <b:Source>
    <b:Tag>Dir13</b:Tag>
    <b:SourceType>Report</b:SourceType>
    <b:Guid>{437B8EBF-ED18-4D1D-951B-2F9D1E9A830B}</b:Guid>
    <b:Author>
      <b:Author>
        <b:NameList>
          <b:Person>
            <b:Last>Direktorat Jenderal Bina Gizi dan KIA</b:Last>
          </b:Person>
        </b:NameList>
      </b:Author>
    </b:Author>
    <b:Title>Rencana Aksi Nasional Pelayanan Keluarga Berencana 2014-2015</b:Title>
    <b:Year>2013 </b:Year>
    <b:Publisher>Kemenkes RI</b:Publisher>
    <b:City>Jakarta</b:City>
    <b:RefOrder>8</b:RefOrder>
  </b:Source>
  <b:Source>
    <b:Tag>Jul08</b:Tag>
    <b:SourceType>JournalArticle</b:SourceType>
    <b:Guid>{F74A44FF-3B1F-4F05-8F34-D6E6F160EABE}</b:Guid>
    <b:Title>Pengambilan Keputusan Pemakaian Kontrasepsi Ibu Grande Multopara Di Kabupaten Tangerang : Study Grounded Theory</b:Title>
    <b:JournalName>Jurnal Keperawatan Indonesia</b:JournalName>
    <b:Year>2008</b:Year>
    <b:Pages>Vol. 12, No. 2, Hal. 100-107</b:Pages>
    <b:Author>
      <b:Author>
        <b:NameList>
          <b:Person>
            <b:Last>Juliastuti</b:Last>
            <b:First>Dyah</b:First>
          </b:Person>
          <b:Person>
            <b:Last>Afiyanti</b:Last>
            <b:First>Yati</b:First>
          </b:Person>
          <b:Person>
            <b:Last>Setyowati</b:Last>
          </b:Person>
        </b:NameList>
      </b:Author>
    </b:Author>
    <b:RefOrder>9</b:RefOrder>
  </b:Source>
  <b:Source>
    <b:Tag>Tay12</b:Tag>
    <b:SourceType>Report</b:SourceType>
    <b:Guid>{904CF348-B7DB-4881-A96E-BBFA19423128}</b:Guid>
    <b:Title>Sicial Support As A Mediator of Demographic Disparities in Contraceptive Use Among U.S Women</b:Title>
    <b:Year>2012</b:Year>
    <b:Publisher>Alabama</b:Publisher>
    <b:City>Disertasi. The University of Alabama</b:City>
    <b:Author>
      <b:Author>
        <b:NameList>
          <b:Person>
            <b:Last>Taylor</b:Last>
            <b:Middle>Averitt</b:Middle>
            <b:First>Jessica</b:First>
          </b:Person>
        </b:NameList>
      </b:Author>
    </b:Author>
    <b:RefOrder>10</b:RefOrder>
  </b:Source>
  <b:Source>
    <b:Tag>Sho16</b:Tag>
    <b:SourceType>Report</b:SourceType>
    <b:Guid>{69628294-45A4-44AD-B95A-CFBB63EC9EB5}</b:Guid>
    <b:Title>Faktor yang Mempengaruhi Kesertaan KB Melalui Metode Kontrasepsi Jangka Panjang (MKJP) Di Kabupaten Tulang Bawang Barat</b:Title>
    <b:Year>2016</b:Year>
    <b:Publisher>Prosiding Pertemuan Ilmiah Ikatan Widyaiswara Indonesia, Rapat Kerja Nasional Pengurus Pusat</b:Publisher>
    <b:City>Jakarta</b:City>
    <b:Author>
      <b:Author>
        <b:NameList>
          <b:Person>
            <b:Last>Shodiq</b:Last>
            <b:First>Munawar</b:First>
          </b:Person>
        </b:NameList>
      </b:Author>
    </b:Author>
    <b:RefOrder>11</b:RefOrder>
  </b:Source>
  <b:Source>
    <b:Tag>Teb17</b:Tag>
    <b:SourceType>JournalArticle</b:SourceType>
    <b:Guid>{BC3BD895-EC7E-488B-9610-44A124472C34}</b:Guid>
    <b:Title>Prevalence, Perceptions and Factors Contributing to Long Acting Reversible Contraception Use among Family Planning Clients, Jimma Town, Oromiya Region, South-West Ethiopia </b:Title>
    <b:Year>2017</b:Year>
    <b:JournalName>Journal of Women's Health Care</b:JournalName>
    <b:Pages>Volume 6. Hal. 1-10</b:Pages>
    <b:Author>
      <b:Author>
        <b:NameList>
          <b:Person>
            <b:Last>Tebeje B</b:Last>
          </b:Person>
          <b:Person>
            <b:Last>Workneh D</b:Last>
          </b:Person>
        </b:NameList>
      </b:Author>
    </b:Author>
    <b:RefOrder>12</b:RefOrder>
  </b:Source>
  <b:Source>
    <b:Tag>Riy14</b:Tag>
    <b:SourceType>JournalArticle</b:SourceType>
    <b:Guid>{98F3893B-ADA1-4B24-9F34-64DD2749584E}</b:Guid>
    <b:Author>
      <b:Author>
        <b:NameList>
          <b:Person>
            <b:Last>Riyanti</b:Last>
          </b:Person>
        </b:NameList>
      </b:Author>
    </b:Author>
    <b:Title>Pengetahuan, Psikososial, Dan Motivasi Ibu Peserta KB Metode Kontrasepsi Jangka Panjang di Kota Palangka Raya </b:Title>
    <b:JournalName>Jurnal Forum Kesehatan</b:JournalName>
    <b:Year>2014</b:Year>
    <b:Pages>Vol. IV, No. 7</b:Pages>
    <b:RefOrder>13</b:RefOrder>
  </b:Source>
  <b:Source>
    <b:Tag>Got10</b:Tag>
    <b:SourceType>JournalArticle</b:SourceType>
    <b:Guid>{70D04B38-AED3-4D6E-BF5D-E700EF9523DD}</b:Guid>
    <b:Title>Social Support Concept and Measures</b:Title>
    <b:Year>2010</b:Year>
    <b:JournalName>Journal of Psychosomatic Research</b:JournalName>
    <b:Pages>Vol. 69. Hal. 511-520</b:Pages>
    <b:Author>
      <b:Author>
        <b:NameList>
          <b:Person>
            <b:Last>Gottlieb</b:Last>
            <b:First>Benjamin H</b:First>
          </b:Person>
          <b:Person>
            <b:Last>Bergen</b:Last>
            <b:First>Anne E</b:First>
          </b:Person>
        </b:NameList>
      </b:Author>
    </b:Author>
    <b:RefOrder>14</b:RefOrder>
  </b:Source>
  <b:Source>
    <b:Tag>Sur13</b:Tag>
    <b:SourceType>Book</b:SourceType>
    <b:Guid>{CF840C77-BE48-4A39-9932-17BE5C0CC773}</b:Guid>
    <b:Title>Ilmu Sosial dan Budaya Dasar</b:Title>
    <b:Year>2013</b:Year>
    <b:City>Malang</b:City>
    <b:Publisher>Intimedia</b:Publisher>
    <b:Author>
      <b:Author>
        <b:NameList>
          <b:Person>
            <b:Last>Suratman</b:Last>
          </b:Person>
          <b:Person>
            <b:Last>Munir</b:Last>
          </b:Person>
          <b:Person>
            <b:Last>Salamah</b:Last>
            <b:First>Umi</b:First>
          </b:Person>
        </b:NameList>
      </b:Author>
    </b:Author>
    <b:RefOrder>15</b:RefOrder>
  </b:Source>
  <b:Source>
    <b:Tag>Str07</b:Tag>
    <b:SourceType>JournalArticle</b:SourceType>
    <b:Guid>{F045C111-37F4-451C-A0A7-8C9DD13267FB}</b:Guid>
    <b:Title>Health-related Quality of Life and Health Behaviors by Social and Emotional Support Their Relevance to Psychiatry and Medicine</b:Title>
    <b:JournalName>Soc Psychiatry Psychiatr Epidemiol</b:JournalName>
    <b:Year>2007</b:Year>
    <b:Pages>DOI 10.1007/s00127-007-0277-x</b:Pages>
    <b:Author>
      <b:Author>
        <b:NameList>
          <b:Person>
            <b:Last>Strine</b:Last>
            <b:First>Tara</b:First>
            <b:Middle>W</b:Middle>
          </b:Person>
          <b:Person>
            <b:Last>Chapman</b:Last>
            <b:First>Daniel</b:First>
            <b:Middle>P</b:Middle>
          </b:Person>
          <b:Person>
            <b:Last>Balluz</b:Last>
            <b:First>Lina</b:First>
          </b:Person>
          <b:Person>
            <b:Last>Mokdad</b:Last>
            <b:First>Ali</b:First>
            <b:Middle>H</b:Middle>
          </b:Person>
        </b:NameList>
      </b:Author>
    </b:Author>
    <b:RefOrder>16</b:RefOrder>
  </b:Source>
  <b:Source>
    <b:Tag>Tho11</b:Tag>
    <b:SourceType>JournalArticle</b:SourceType>
    <b:Guid>{CD727B22-8B60-4E5B-8FB3-1187BDE7A7B9}</b:Guid>
    <b:Author>
      <b:Author>
        <b:NameList>
          <b:Person>
            <b:Last>Thoits </b:Last>
            <b:First>Peggy A</b:First>
          </b:Person>
        </b:NameList>
      </b:Author>
    </b:Author>
    <b:Title>Mechanisms Linking Social Ties and Support ti Physical and Mental Health</b:Title>
    <b:JournalName>Journal of Health and Social Behavior</b:JournalName>
    <b:Year>2011</b:Year>
    <b:Pages>52 (2), Hal. 145 –161</b:Pages>
    <b:RefOrder>17</b:RefOrder>
  </b:Source>
  <b:Source>
    <b:Tag>Mun14</b:Tag>
    <b:SourceType>JournalArticle</b:SourceType>
    <b:Guid>{174E3897-F6CE-4FA0-9A23-61EA07B6595C}</b:Guid>
    <b:Title>Dukungan Sosial Suami Terhadap Istri untuk Menggunakan Alat Kontrasepsi Medis Operasi Wanita (MOW) (Studi Kualitatif pada Pasangan Usia Subur Unmet Need di Kecamatan Puger Kabupaten Jember) </b:Title>
    <b:Year>2014</b:Year>
    <b:JournalName>e-Jurnal Pustaka Kesehatan</b:JournalName>
    <b:Pages>Vol.2, No.1, hal. 66-71</b:Pages>
    <b:Author>
      <b:Author>
        <b:NameList>
          <b:Person>
            <b:Last>Muniroh</b:Last>
            <b:First>Ismi Dita </b:First>
          </b:Person>
          <b:Person>
            <b:Last>Luthviatin</b:Last>
            <b:First>Novia</b:First>
          </b:Person>
          <b:Person>
            <b:Last>Istiaji </b:Last>
            <b:First>Erdi </b:First>
          </b:Person>
        </b:NameList>
      </b:Author>
    </b:Author>
    <b:RefOrder>18</b:RefOrder>
  </b:Source>
  <b:Source>
    <b:Tag>Gla08</b:Tag>
    <b:SourceType>Book</b:SourceType>
    <b:Guid>{B0C64694-C2A7-46E9-9886-42A1AE0AB7A6}</b:Guid>
    <b:Author>
      <b:Author>
        <b:NameList>
          <b:Person>
            <b:Last>Glanz</b:Last>
            <b:First>Karen</b:First>
          </b:Person>
          <b:Person>
            <b:Last>Rimer</b:Last>
            <b:Middle>K</b:Middle>
            <b:First>Barbara</b:First>
          </b:Person>
          <b:Person>
            <b:Last>Viswanath</b:Last>
            <b:First>K</b:First>
          </b:Person>
        </b:NameList>
      </b:Author>
    </b:Author>
    <b:Title>Health Behavior and Health Education Theory, Research, and Practice Fourth Edition</b:Title>
    <b:Year>2008</b:Year>
    <b:City>United States of America</b:City>
    <b:Publisher>Jossey-Bass</b:Publisher>
    <b:RefOrder>19</b:RefOrder>
  </b:Source>
  <b:Source>
    <b:Tag>Mah15</b:Tag>
    <b:SourceType>JournalArticle</b:SourceType>
    <b:Guid>{467FE9BA-426C-4508-8F19-99E4E56D48D2}</b:Guid>
    <b:Title>Analisis Faktor yang Berhubungan dengan PemilihanMetode Kontrasepsi Jangka Panjang (MKJP) pada Akseptor KB Wanitadi Kecamatan Banyubiru Kabupaten Semarang</b:Title>
    <b:JournalName>Unnes Journal of Public Health </b:JournalName>
    <b:Year>2015</b:Year>
    <b:Pages>Vol. 2, Hal. 76-85</b:Pages>
    <b:Author>
      <b:Author>
        <b:NameList>
          <b:Person>
            <b:Last>Mahmudah</b:Last>
            <b:First>Laras Tsany Nur </b:First>
          </b:Person>
          <b:Person>
            <b:Last>Indrawati </b:Last>
            <b:First>Fitri </b:First>
          </b:Person>
        </b:NameList>
      </b:Author>
    </b:Author>
    <b:RefOrder>20</b:RefOrder>
  </b:Source>
  <b:Source>
    <b:Tag>Set16</b:Tag>
    <b:SourceType>JournalArticle</b:SourceType>
    <b:Guid>{86F11A1B-E592-4243-934E-5CF0E10F336E}</b:Guid>
    <b:Title>Analisis Faktor-faktor yang Mempengaruhi Pemilihan Metode Kontrasepsi Jangka Panjang (MKJP) pada Wanita Pasangan Usia Subur (PUS) di Kabupaten Kendal Tahun 2013 </b:Title>
    <b:JournalName>Jurnal Promosi Kesehatan Indonesia </b:JournalName>
    <b:Year>2016</b:Year>
    <b:Pages>Vol. 11,  No. 2, Hal. 32-46</b:Pages>
    <b:Author>
      <b:Author>
        <b:NameList>
          <b:Person>
            <b:Last>Setiasih</b:Last>
            <b:First>Sri </b:First>
          </b:Person>
          <b:Person>
            <b:Last>Widjanarko</b:Last>
            <b:First>Bagus </b:First>
          </b:Person>
          <b:Person>
            <b:Last>Istiar</b:Last>
            <b:First>Tinuk </b:First>
          </b:Person>
        </b:NameList>
      </b:Author>
    </b:Author>
    <b:RefOrder>21</b:RefOrder>
  </b:Source>
  <b:Source>
    <b:Tag>Mur16</b:Tag>
    <b:SourceType>JournalArticle</b:SourceType>
    <b:Guid>{34E9F55E-A8B8-4F9E-A727-A0842AB3B1B6}</b:Guid>
    <b:Title>Interdependent Barriers to Providing Adolescents with Long-Acting Reversible Contraception: Qualitative Insights from Providers</b:Title>
    <b:JournalName>Journal of Pediatric and Adolescent Gynecology</b:JournalName>
    <b:Year>2016</b:Year>
    <b:Pages>Volume. 29, Pages 436-442</b:Pages>
    <b:Author>
      <b:Author>
        <b:NameList>
          <b:Person>
            <b:Last>Murphy</b:Last>
            <b:First>Molly K</b:First>
          </b:Person>
          <b:Person>
            <b:Last>Stoffel</b:Last>
            <b:First>Cindy</b:First>
          </b:Person>
          <b:Person>
            <b:Last>Nolan</b:Last>
            <b:First>Meghan</b:First>
          </b:Person>
          <b:Person>
            <b:Last>Haider</b:Last>
            <b:First>Sadia</b:First>
          </b:Person>
        </b:NameList>
      </b:Author>
    </b:Author>
    <b:RefOrder>22</b:RefOrder>
  </b:Source>
  <b:Source>
    <b:Tag>Sul14</b:Tag>
    <b:SourceType>JournalArticle</b:SourceType>
    <b:Guid>{F4FE9DD9-62FD-416A-AA00-56903F9DF247}</b:Guid>
    <b:Title>Hubungan Dukungan Suami dengan Minat Ibu dalam Pemakaian Kontrasepsi IUD di  Bergas</b:Title>
    <b:Year>2014</b:Year>
    <b:Pages>Hal. 44-49</b:Pages>
    <b:Author>
      <b:Author>
        <b:NameList>
          <b:Person>
            <b:Last>Sulastri</b:Last>
            <b:First>Sri</b:First>
          </b:Person>
          <b:Person>
            <b:Last>Nirmasari</b:Last>
            <b:First>Chichik</b:First>
          </b:Person>
        </b:NameList>
      </b:Author>
    </b:Author>
    <b:JournalName>https://jurnal.unimus.ac.id/index.php/psn12012010/article/view/1418</b:JournalName>
    <b:RefOrder>23</b:RefOrder>
  </b:Source>
</b:Sources>
</file>

<file path=customXml/itemProps1.xml><?xml version="1.0" encoding="utf-8"?>
<ds:datastoreItem xmlns:ds="http://schemas.openxmlformats.org/officeDocument/2006/customXml" ds:itemID="{599E6351-2829-4198-95D6-B9769B651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1248</TotalTime>
  <Pages>15</Pages>
  <Words>7453</Words>
  <Characters>42487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 Sita Wati</dc:creator>
  <cp:lastModifiedBy>JODY</cp:lastModifiedBy>
  <cp:revision>119</cp:revision>
  <cp:lastPrinted>2021-12-22T02:00:00Z</cp:lastPrinted>
  <dcterms:created xsi:type="dcterms:W3CDTF">2021-06-01T14:59:00Z</dcterms:created>
  <dcterms:modified xsi:type="dcterms:W3CDTF">2025-07-31T08:31:00Z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b068c690-c9a7-3c2e-8e3b-4b42eb4dfc05</vt:lpwstr>
  </property>
  <property fmtid="{D5CDD505-2E9C-101B-9397-08002B2CF9AE}" pid="24" name="Mendeley Citation Style_1">
    <vt:lpwstr>http://www.zotero.org/styles/apa</vt:lpwstr>
  </property>
</Properties>
</file>