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1920CC" w14:paraId="4F9F17FF" w14:textId="77777777" w:rsidTr="008F7049">
        <w:trPr>
          <w:trHeight w:val="820"/>
          <w:jc w:val="center"/>
        </w:trPr>
        <w:tc>
          <w:tcPr>
            <w:tcW w:w="10188" w:type="dxa"/>
          </w:tcPr>
          <w:p w14:paraId="403D6C63" w14:textId="05626DE9" w:rsidR="001C32AF" w:rsidRPr="001920CC" w:rsidRDefault="000550BA" w:rsidP="001C32AF">
            <w:pPr>
              <w:tabs>
                <w:tab w:val="left" w:pos="2568"/>
                <w:tab w:val="right" w:pos="8845"/>
              </w:tabs>
              <w:jc w:val="right"/>
              <w:rPr>
                <w:rFonts w:cs="Arial"/>
                <w:b/>
                <w:szCs w:val="22"/>
              </w:rPr>
            </w:pPr>
            <w:r w:rsidRPr="001920CC">
              <w:rPr>
                <w:rFonts w:cs="Arial"/>
                <w:b/>
                <w:sz w:val="40"/>
                <w:szCs w:val="36"/>
              </w:rPr>
              <w:t>RENO MATTRESS</w:t>
            </w:r>
            <w:r w:rsidR="00BB390F" w:rsidRPr="001920CC">
              <w:rPr>
                <w:rFonts w:cs="Arial"/>
                <w:b/>
                <w:sz w:val="40"/>
                <w:szCs w:val="36"/>
              </w:rPr>
              <w:t xml:space="preserve"> PLUS</w:t>
            </w:r>
          </w:p>
          <w:p w14:paraId="4F9F17FE" w14:textId="0185EE0C" w:rsidR="00AE31C7" w:rsidRPr="001920CC" w:rsidRDefault="001C32AF" w:rsidP="00C13136">
            <w:pPr>
              <w:tabs>
                <w:tab w:val="left" w:pos="2568"/>
                <w:tab w:val="right" w:pos="8845"/>
              </w:tabs>
              <w:jc w:val="right"/>
              <w:rPr>
                <w:rFonts w:cs="Arial"/>
                <w:b/>
                <w:sz w:val="28"/>
                <w:szCs w:val="24"/>
              </w:rPr>
            </w:pPr>
            <w:r w:rsidRPr="001920CC">
              <w:rPr>
                <w:rFonts w:cs="Arial"/>
                <w:b/>
                <w:sz w:val="28"/>
                <w:szCs w:val="24"/>
              </w:rPr>
              <w:t xml:space="preserve">Double twisted steel wire mesh </w:t>
            </w:r>
            <w:r w:rsidR="000550BA" w:rsidRPr="001920CC">
              <w:rPr>
                <w:rFonts w:cs="Arial"/>
                <w:b/>
                <w:sz w:val="28"/>
                <w:szCs w:val="24"/>
              </w:rPr>
              <w:t xml:space="preserve">mattresses </w:t>
            </w:r>
            <w:r w:rsidRPr="001920CC">
              <w:rPr>
                <w:rFonts w:cs="Arial"/>
                <w:b/>
                <w:sz w:val="28"/>
                <w:szCs w:val="24"/>
              </w:rPr>
              <w:t>with</w:t>
            </w:r>
            <w:r w:rsidR="00C13136" w:rsidRPr="001920CC">
              <w:rPr>
                <w:rFonts w:cs="Arial"/>
                <w:b/>
                <w:sz w:val="28"/>
                <w:szCs w:val="24"/>
              </w:rPr>
              <w:t xml:space="preserve"> </w:t>
            </w:r>
            <w:r w:rsidRPr="001920CC">
              <w:rPr>
                <w:rFonts w:cs="Arial"/>
                <w:b/>
                <w:sz w:val="28"/>
                <w:szCs w:val="24"/>
              </w:rPr>
              <w:t>high abrasion resistant (Polimac</w:t>
            </w:r>
            <w:r w:rsidR="00B8452E" w:rsidRPr="001920CC">
              <w:rPr>
                <w:rFonts w:cs="Arial"/>
                <w:b/>
                <w:sz w:val="28"/>
                <w:szCs w:val="24"/>
                <w:vertAlign w:val="superscript"/>
              </w:rPr>
              <w:t>®</w:t>
            </w:r>
            <w:r w:rsidR="00B8452E" w:rsidRPr="001920CC">
              <w:rPr>
                <w:rFonts w:cs="Arial"/>
                <w:b/>
                <w:sz w:val="28"/>
                <w:szCs w:val="24"/>
              </w:rPr>
              <w:t xml:space="preserve">) </w:t>
            </w:r>
            <w:r w:rsidRPr="001920CC">
              <w:rPr>
                <w:rFonts w:cs="Arial"/>
                <w:b/>
                <w:sz w:val="28"/>
                <w:szCs w:val="24"/>
              </w:rPr>
              <w:t>coated wire</w:t>
            </w:r>
            <w:r w:rsidR="00C13136" w:rsidRPr="001920CC">
              <w:rPr>
                <w:rFonts w:cs="Arial"/>
                <w:b/>
                <w:sz w:val="28"/>
                <w:szCs w:val="24"/>
              </w:rPr>
              <w:t xml:space="preserve"> and pre-shaped bracing elements</w:t>
            </w:r>
          </w:p>
        </w:tc>
      </w:tr>
    </w:tbl>
    <w:p w14:paraId="4F9F1800" w14:textId="77777777" w:rsidR="008338B5" w:rsidRPr="001920CC" w:rsidRDefault="008338B5" w:rsidP="00211B78">
      <w:pPr>
        <w:rPr>
          <w:rFonts w:cs="Arial"/>
          <w:b/>
          <w:sz w:val="20"/>
          <w:szCs w:val="28"/>
        </w:rPr>
      </w:pPr>
    </w:p>
    <w:p w14:paraId="4B27EC10" w14:textId="77777777" w:rsidR="00B8452E" w:rsidRPr="001920CC" w:rsidRDefault="00B8452E" w:rsidP="00B8452E">
      <w:pPr>
        <w:pStyle w:val="Heading2"/>
        <w:jc w:val="left"/>
        <w:rPr>
          <w:rFonts w:ascii="Arial" w:hAnsi="Arial" w:cs="Arial"/>
          <w:sz w:val="18"/>
          <w:szCs w:val="18"/>
          <w:lang w:val="en-GB"/>
        </w:rPr>
      </w:pPr>
      <w:r w:rsidRPr="001920CC">
        <w:rPr>
          <w:rFonts w:ascii="Arial" w:hAnsi="Arial" w:cs="Arial"/>
          <w:b w:val="0"/>
          <w:sz w:val="18"/>
          <w:szCs w:val="18"/>
          <w:highlight w:val="lightGray"/>
          <w:u w:val="none"/>
          <w:lang w:val="en-GB"/>
        </w:rPr>
        <w:t>____</w:t>
      </w:r>
      <w:r w:rsidRPr="001920CC">
        <w:rPr>
          <w:rFonts w:ascii="Arial" w:hAnsi="Arial" w:cs="Arial"/>
          <w:b w:val="0"/>
          <w:sz w:val="18"/>
          <w:szCs w:val="18"/>
          <w:u w:val="none"/>
          <w:lang w:val="en-GB"/>
        </w:rPr>
        <w:t xml:space="preserve"> applicable to European Countries only</w:t>
      </w:r>
    </w:p>
    <w:p w14:paraId="6E368A73" w14:textId="122260E5" w:rsidR="00B8452E" w:rsidRPr="001920CC" w:rsidRDefault="00B8452E" w:rsidP="00B8452E">
      <w:pPr>
        <w:jc w:val="both"/>
        <w:rPr>
          <w:rFonts w:cs="Arial"/>
          <w:b/>
          <w:bCs/>
          <w:sz w:val="20"/>
        </w:rPr>
      </w:pPr>
    </w:p>
    <w:p w14:paraId="64FEC917" w14:textId="7154EDBC" w:rsidR="006146D8" w:rsidRPr="001920CC" w:rsidRDefault="006146D8" w:rsidP="006146D8">
      <w:pPr>
        <w:autoSpaceDE w:val="0"/>
        <w:autoSpaceDN w:val="0"/>
        <w:adjustRightInd w:val="0"/>
        <w:spacing w:after="60"/>
        <w:rPr>
          <w:rFonts w:cs="Arial"/>
          <w:b/>
          <w:bCs/>
          <w:sz w:val="22"/>
          <w:szCs w:val="22"/>
        </w:rPr>
      </w:pPr>
      <w:r w:rsidRPr="001920CC">
        <w:rPr>
          <w:rFonts w:cs="Arial"/>
          <w:b/>
          <w:bCs/>
          <w:sz w:val="22"/>
          <w:szCs w:val="22"/>
        </w:rPr>
        <w:t xml:space="preserve">PART 1 – </w:t>
      </w:r>
      <w:r w:rsidR="00C137BD" w:rsidRPr="001920CC">
        <w:rPr>
          <w:rFonts w:cs="Arial"/>
          <w:b/>
          <w:bCs/>
          <w:sz w:val="22"/>
          <w:szCs w:val="22"/>
        </w:rPr>
        <w:t>PRODUCT</w:t>
      </w:r>
    </w:p>
    <w:p w14:paraId="7F75CB22" w14:textId="77777777" w:rsidR="006146D8" w:rsidRPr="001920CC" w:rsidRDefault="006146D8" w:rsidP="00B8452E">
      <w:pPr>
        <w:jc w:val="both"/>
        <w:rPr>
          <w:rFonts w:cs="Arial"/>
          <w:b/>
          <w:bCs/>
          <w:sz w:val="22"/>
          <w:szCs w:val="18"/>
        </w:rPr>
      </w:pPr>
    </w:p>
    <w:p w14:paraId="5B7EC4DD" w14:textId="79318198" w:rsidR="00B8452E" w:rsidRPr="001920CC" w:rsidRDefault="00B8452E" w:rsidP="00B8452E">
      <w:pPr>
        <w:jc w:val="both"/>
        <w:rPr>
          <w:rFonts w:cs="Arial"/>
          <w:b/>
          <w:bCs/>
          <w:sz w:val="20"/>
        </w:rPr>
      </w:pPr>
      <w:r w:rsidRPr="001920CC">
        <w:rPr>
          <w:rFonts w:cs="Arial"/>
          <w:b/>
          <w:bCs/>
          <w:sz w:val="20"/>
        </w:rPr>
        <w:t>1.</w:t>
      </w:r>
      <w:r w:rsidR="00C137BD" w:rsidRPr="001920CC">
        <w:rPr>
          <w:rFonts w:cs="Arial"/>
          <w:b/>
          <w:bCs/>
          <w:sz w:val="20"/>
        </w:rPr>
        <w:t>1</w:t>
      </w:r>
      <w:r w:rsidR="00C05A5C" w:rsidRPr="001920CC">
        <w:rPr>
          <w:rFonts w:cs="Arial"/>
          <w:b/>
          <w:bCs/>
          <w:sz w:val="20"/>
        </w:rPr>
        <w:t xml:space="preserve"> </w:t>
      </w:r>
      <w:r w:rsidRPr="001920CC">
        <w:rPr>
          <w:rFonts w:cs="Arial"/>
          <w:b/>
          <w:bCs/>
          <w:sz w:val="20"/>
        </w:rPr>
        <w:t>D</w:t>
      </w:r>
      <w:r w:rsidR="00C137BD" w:rsidRPr="001920CC">
        <w:rPr>
          <w:rFonts w:cs="Arial"/>
          <w:b/>
          <w:bCs/>
          <w:sz w:val="20"/>
        </w:rPr>
        <w:t>ESCRIPTION</w:t>
      </w:r>
    </w:p>
    <w:p w14:paraId="2B101946" w14:textId="3A63AD3B" w:rsidR="004F55BB" w:rsidRPr="001920CC" w:rsidRDefault="00B8452E" w:rsidP="004F55BB">
      <w:pPr>
        <w:widowControl w:val="0"/>
        <w:spacing w:line="216" w:lineRule="exact"/>
        <w:jc w:val="both"/>
        <w:rPr>
          <w:rFonts w:cs="Arial"/>
          <w:sz w:val="20"/>
        </w:rPr>
      </w:pPr>
      <w:r w:rsidRPr="001920CC">
        <w:rPr>
          <w:rFonts w:cs="Arial"/>
          <w:bCs/>
          <w:snapToGrid w:val="0"/>
          <w:sz w:val="20"/>
        </w:rPr>
        <w:t xml:space="preserve">Double twisted </w:t>
      </w:r>
      <w:r w:rsidRPr="001920CC">
        <w:rPr>
          <w:rFonts w:cs="Arial"/>
          <w:snapToGrid w:val="0"/>
          <w:sz w:val="20"/>
        </w:rPr>
        <w:t xml:space="preserve">steel wire mesh </w:t>
      </w:r>
      <w:r w:rsidR="000550BA" w:rsidRPr="001920CC">
        <w:rPr>
          <w:rFonts w:cs="Arial"/>
          <w:snapToGrid w:val="0"/>
          <w:sz w:val="20"/>
        </w:rPr>
        <w:t xml:space="preserve">Reno </w:t>
      </w:r>
      <w:r w:rsidR="00BB390F" w:rsidRPr="001920CC">
        <w:rPr>
          <w:rFonts w:cs="Arial"/>
          <w:snapToGrid w:val="0"/>
          <w:sz w:val="20"/>
        </w:rPr>
        <w:t>M</w:t>
      </w:r>
      <w:r w:rsidR="000550BA" w:rsidRPr="001920CC">
        <w:rPr>
          <w:rFonts w:cs="Arial"/>
          <w:snapToGrid w:val="0"/>
          <w:sz w:val="20"/>
        </w:rPr>
        <w:t>attresses</w:t>
      </w:r>
      <w:r w:rsidRPr="001920CC">
        <w:rPr>
          <w:rFonts w:cs="Arial"/>
          <w:snapToGrid w:val="0"/>
          <w:sz w:val="20"/>
        </w:rPr>
        <w:t xml:space="preserve"> </w:t>
      </w:r>
      <w:r w:rsidR="00BB390F" w:rsidRPr="001920CC">
        <w:rPr>
          <w:rFonts w:cs="Arial"/>
          <w:snapToGrid w:val="0"/>
          <w:sz w:val="20"/>
        </w:rPr>
        <w:t xml:space="preserve">Plus </w:t>
      </w:r>
      <w:r w:rsidRPr="001920CC">
        <w:rPr>
          <w:rFonts w:cs="Arial"/>
          <w:snapToGrid w:val="0"/>
          <w:sz w:val="20"/>
        </w:rPr>
        <w:t xml:space="preserve">shall be manufactured </w:t>
      </w:r>
      <w:r w:rsidRPr="001920CC">
        <w:rPr>
          <w:rFonts w:cs="Arial"/>
          <w:sz w:val="20"/>
        </w:rPr>
        <w:t xml:space="preserve">in compliance with </w:t>
      </w:r>
      <w:r w:rsidR="00CA1539">
        <w:rPr>
          <w:rFonts w:cs="Arial"/>
          <w:sz w:val="20"/>
        </w:rPr>
        <w:t>BS EN</w:t>
      </w:r>
      <w:r w:rsidRPr="001920CC">
        <w:rPr>
          <w:rFonts w:cs="Arial"/>
          <w:sz w:val="20"/>
        </w:rPr>
        <w:t xml:space="preserve"> 10223-3, </w:t>
      </w:r>
      <w:r w:rsidRPr="001920CC">
        <w:rPr>
          <w:rFonts w:cs="Arial"/>
          <w:snapToGrid w:val="0"/>
          <w:sz w:val="20"/>
        </w:rPr>
        <w:t xml:space="preserve">with </w:t>
      </w:r>
      <w:r w:rsidRPr="001920CC">
        <w:rPr>
          <w:rFonts w:cs="Arial"/>
          <w:sz w:val="20"/>
        </w:rPr>
        <w:t>Zn-Al alloy and a High Abrasion Resistant (Polimac</w:t>
      </w:r>
      <w:r w:rsidRPr="001920CC">
        <w:rPr>
          <w:rFonts w:cs="Arial"/>
          <w:sz w:val="20"/>
          <w:vertAlign w:val="superscript"/>
        </w:rPr>
        <w:t>®</w:t>
      </w:r>
      <w:r w:rsidRPr="001920CC">
        <w:rPr>
          <w:rFonts w:cs="Arial"/>
          <w:sz w:val="20"/>
        </w:rPr>
        <w:t xml:space="preserve"> or equivalent) </w:t>
      </w:r>
      <w:r w:rsidR="001920CC" w:rsidRPr="001920CC">
        <w:rPr>
          <w:rFonts w:cs="Arial"/>
          <w:sz w:val="20"/>
        </w:rPr>
        <w:t>polymer-coated</w:t>
      </w:r>
      <w:r w:rsidRPr="001920CC">
        <w:rPr>
          <w:rFonts w:cs="Arial"/>
          <w:sz w:val="20"/>
        </w:rPr>
        <w:t xml:space="preserve"> steel wire</w:t>
      </w:r>
      <w:r w:rsidR="004F55BB" w:rsidRPr="001920CC">
        <w:rPr>
          <w:rFonts w:cs="Arial"/>
          <w:sz w:val="20"/>
        </w:rPr>
        <w:t>.</w:t>
      </w:r>
    </w:p>
    <w:p w14:paraId="28A13F1E" w14:textId="51A3955A" w:rsidR="004F55BB" w:rsidRPr="001920CC" w:rsidRDefault="004F55BB" w:rsidP="004F55BB">
      <w:pPr>
        <w:widowControl w:val="0"/>
        <w:spacing w:line="216" w:lineRule="exact"/>
        <w:jc w:val="both"/>
        <w:rPr>
          <w:rFonts w:cs="Arial"/>
          <w:sz w:val="20"/>
        </w:rPr>
      </w:pPr>
      <w:r w:rsidRPr="001920CC">
        <w:rPr>
          <w:rFonts w:cs="Arial"/>
          <w:sz w:val="20"/>
        </w:rPr>
        <w:t xml:space="preserve">The base, diaphragms front, end and sides of the unit shall be manufactured from one continuous panel of mesh; the base is folded onto itself at regular intervals to form double diaphragms that are secured with spirals at the production facility. </w:t>
      </w:r>
    </w:p>
    <w:p w14:paraId="0BA578A9" w14:textId="2E6F3EC9" w:rsidR="00C07F4E" w:rsidRPr="001920CC" w:rsidRDefault="00C07F4E" w:rsidP="004F55BB">
      <w:pPr>
        <w:widowControl w:val="0"/>
        <w:spacing w:line="216" w:lineRule="exact"/>
        <w:jc w:val="both"/>
        <w:rPr>
          <w:rFonts w:cs="Arial"/>
          <w:i/>
          <w:iCs/>
          <w:sz w:val="20"/>
        </w:rPr>
      </w:pPr>
      <w:r w:rsidRPr="001920CC">
        <w:rPr>
          <w:rFonts w:cs="Arial"/>
          <w:sz w:val="20"/>
        </w:rPr>
        <w:t>The units are supplied together with pre-formed bracing ties (X-Ties) to connect the base panel of the mattress to the lid during the installation process on the site.</w:t>
      </w:r>
    </w:p>
    <w:p w14:paraId="20619490" w14:textId="3B09556A" w:rsidR="005D75B4" w:rsidRPr="005D75B4" w:rsidRDefault="004F55BB" w:rsidP="005D75B4">
      <w:pPr>
        <w:autoSpaceDE w:val="0"/>
        <w:autoSpaceDN w:val="0"/>
        <w:adjustRightInd w:val="0"/>
        <w:jc w:val="both"/>
        <w:rPr>
          <w:rFonts w:cs="Arial"/>
          <w:snapToGrid w:val="0"/>
          <w:sz w:val="20"/>
          <w:highlight w:val="lightGray"/>
          <w:lang w:val="en-US"/>
        </w:rPr>
      </w:pPr>
      <w:r w:rsidRPr="001920CC">
        <w:rPr>
          <w:sz w:val="20"/>
        </w:rPr>
        <w:t>The units are manufactured</w:t>
      </w:r>
      <w:r w:rsidR="005D75B4">
        <w:rPr>
          <w:sz w:val="20"/>
        </w:rPr>
        <w:t xml:space="preserve"> </w:t>
      </w:r>
      <w:r w:rsidR="005D75B4" w:rsidRPr="00CA1539">
        <w:rPr>
          <w:rFonts w:cs="Arial"/>
          <w:snapToGrid w:val="0"/>
          <w:sz w:val="20"/>
          <w:lang w:val="en-US"/>
        </w:rPr>
        <w:t xml:space="preserve">in compliance with The Construction Products (Amendment </w:t>
      </w:r>
      <w:proofErr w:type="gramStart"/>
      <w:r w:rsidR="005D75B4" w:rsidRPr="00CA1539">
        <w:rPr>
          <w:rFonts w:cs="Arial"/>
          <w:snapToGrid w:val="0"/>
          <w:sz w:val="20"/>
          <w:lang w:val="en-US"/>
        </w:rPr>
        <w:t>etc.)(</w:t>
      </w:r>
      <w:proofErr w:type="gramEnd"/>
      <w:r w:rsidR="005D75B4" w:rsidRPr="00CA1539">
        <w:rPr>
          <w:rFonts w:cs="Arial"/>
          <w:snapToGrid w:val="0"/>
          <w:sz w:val="20"/>
          <w:lang w:val="en-US"/>
        </w:rPr>
        <w:t>EU Exit) Regulations 2020 on the basis of UKAD 200019-00-0102 and UKTA-0836-22/0019.</w:t>
      </w:r>
    </w:p>
    <w:p w14:paraId="70BEA2A4" w14:textId="5A8D0EEF" w:rsidR="004F55BB" w:rsidRDefault="004F55BB" w:rsidP="004C7ABD">
      <w:pPr>
        <w:autoSpaceDE w:val="0"/>
        <w:autoSpaceDN w:val="0"/>
        <w:adjustRightInd w:val="0"/>
        <w:jc w:val="both"/>
        <w:rPr>
          <w:rFonts w:cs="Arial"/>
          <w:sz w:val="20"/>
          <w:lang w:val="en-US"/>
        </w:rPr>
      </w:pPr>
    </w:p>
    <w:p w14:paraId="7EA58009" w14:textId="4BEDB347" w:rsidR="00CA1539" w:rsidRDefault="00CA1539" w:rsidP="004C7ABD">
      <w:pPr>
        <w:autoSpaceDE w:val="0"/>
        <w:autoSpaceDN w:val="0"/>
        <w:adjustRightInd w:val="0"/>
        <w:jc w:val="both"/>
        <w:rPr>
          <w:rFonts w:cs="Arial"/>
          <w:sz w:val="20"/>
          <w:lang w:val="en-US"/>
        </w:rPr>
      </w:pPr>
      <w:r w:rsidRPr="00CA1539">
        <w:rPr>
          <w:rFonts w:cs="Arial"/>
          <w:sz w:val="20"/>
          <w:highlight w:val="lightGray"/>
        </w:rPr>
        <w:t>[For Republic of Ireland: The units are manufactured in accordance with Construction Product Regulation CPR 305/2011 and have a CE marking in compliance with EAD 200019-00-0102.]</w:t>
      </w:r>
    </w:p>
    <w:p w14:paraId="2FF14939" w14:textId="77777777" w:rsidR="00CA1539" w:rsidRPr="005D75B4" w:rsidRDefault="00CA1539" w:rsidP="004C7ABD">
      <w:pPr>
        <w:autoSpaceDE w:val="0"/>
        <w:autoSpaceDN w:val="0"/>
        <w:adjustRightInd w:val="0"/>
        <w:jc w:val="both"/>
        <w:rPr>
          <w:rFonts w:cs="Arial"/>
          <w:sz w:val="20"/>
          <w:lang w:val="en-US"/>
        </w:rPr>
      </w:pPr>
    </w:p>
    <w:p w14:paraId="295341C8" w14:textId="3FC4AE37" w:rsidR="00B8452E" w:rsidRPr="001920CC" w:rsidRDefault="00B8452E" w:rsidP="004F55BB">
      <w:pPr>
        <w:widowControl w:val="0"/>
        <w:rPr>
          <w:rFonts w:cs="Arial"/>
          <w:sz w:val="20"/>
        </w:rPr>
      </w:pPr>
      <w:r w:rsidRPr="001920CC">
        <w:rPr>
          <w:rFonts w:cs="Arial"/>
          <w:sz w:val="20"/>
        </w:rPr>
        <w:t xml:space="preserve">The management and production system </w:t>
      </w:r>
      <w:r w:rsidR="004C7ABD" w:rsidRPr="001920CC">
        <w:rPr>
          <w:rFonts w:cs="Arial"/>
          <w:sz w:val="20"/>
        </w:rPr>
        <w:t xml:space="preserve">of the supplier </w:t>
      </w:r>
      <w:r w:rsidRPr="001920CC">
        <w:rPr>
          <w:rFonts w:cs="Arial"/>
          <w:sz w:val="20"/>
        </w:rPr>
        <w:t>shall be certified in compliance with ISO 9001.</w:t>
      </w:r>
    </w:p>
    <w:p w14:paraId="39135C67" w14:textId="7592E578" w:rsidR="00B8452E" w:rsidRPr="001920CC" w:rsidRDefault="00B8452E" w:rsidP="00B8452E">
      <w:pPr>
        <w:widowControl w:val="0"/>
        <w:jc w:val="both"/>
        <w:rPr>
          <w:rFonts w:cs="Arial"/>
          <w:snapToGrid w:val="0"/>
          <w:sz w:val="20"/>
        </w:rPr>
      </w:pPr>
    </w:p>
    <w:p w14:paraId="1EFDC64C" w14:textId="77777777" w:rsidR="001A02C0" w:rsidRPr="001920CC" w:rsidRDefault="001A02C0" w:rsidP="001A02C0">
      <w:pPr>
        <w:jc w:val="both"/>
        <w:rPr>
          <w:rFonts w:cs="Arial"/>
          <w:sz w:val="20"/>
        </w:rPr>
      </w:pPr>
      <w:bookmarkStart w:id="0" w:name="_Hlk173421304"/>
      <w:r w:rsidRPr="001920CC">
        <w:rPr>
          <w:rFonts w:cs="Arial"/>
          <w:snapToGrid w:val="0"/>
          <w:sz w:val="20"/>
        </w:rPr>
        <w:t xml:space="preserve">All listed performances must be verifiable on laboratory test reports conducted by independent research institutes, </w:t>
      </w:r>
      <w:r w:rsidRPr="001920CC">
        <w:rPr>
          <w:rFonts w:cs="Arial"/>
          <w:sz w:val="20"/>
        </w:rPr>
        <w:t>the relevant documentation shall be submitted to the supervisor for the acceptance of the material.</w:t>
      </w:r>
    </w:p>
    <w:bookmarkEnd w:id="0"/>
    <w:p w14:paraId="53FCA975" w14:textId="77777777" w:rsidR="001A02C0" w:rsidRPr="001920CC" w:rsidRDefault="001A02C0" w:rsidP="00B8452E">
      <w:pPr>
        <w:widowControl w:val="0"/>
        <w:jc w:val="both"/>
        <w:rPr>
          <w:rFonts w:cs="Arial"/>
          <w:snapToGrid w:val="0"/>
          <w:sz w:val="20"/>
        </w:rPr>
      </w:pPr>
    </w:p>
    <w:p w14:paraId="1F7A2BC0" w14:textId="2CED21AB" w:rsidR="00FF6CE3" w:rsidRPr="001920CC" w:rsidRDefault="00FF6CE3" w:rsidP="00B8452E">
      <w:pPr>
        <w:widowControl w:val="0"/>
        <w:jc w:val="both"/>
        <w:rPr>
          <w:rFonts w:cs="Arial"/>
          <w:snapToGrid w:val="0"/>
          <w:sz w:val="20"/>
        </w:rPr>
      </w:pPr>
    </w:p>
    <w:p w14:paraId="7B971765" w14:textId="38C78029" w:rsidR="00FF6CE3" w:rsidRPr="001920CC" w:rsidRDefault="00FF6CE3" w:rsidP="00FF6CE3">
      <w:pPr>
        <w:autoSpaceDE w:val="0"/>
        <w:autoSpaceDN w:val="0"/>
        <w:adjustRightInd w:val="0"/>
        <w:spacing w:after="60"/>
        <w:ind w:left="448" w:hanging="448"/>
        <w:jc w:val="both"/>
        <w:rPr>
          <w:rFonts w:cs="Arial"/>
          <w:b/>
          <w:bCs/>
          <w:sz w:val="20"/>
        </w:rPr>
      </w:pPr>
      <w:r w:rsidRPr="001920CC">
        <w:rPr>
          <w:rFonts w:cs="Arial"/>
          <w:b/>
          <w:bCs/>
          <w:sz w:val="20"/>
        </w:rPr>
        <w:t>1.2</w:t>
      </w:r>
      <w:r w:rsidR="00C05A5C" w:rsidRPr="001920CC">
        <w:rPr>
          <w:rFonts w:cs="Arial"/>
          <w:b/>
          <w:bCs/>
          <w:sz w:val="20"/>
        </w:rPr>
        <w:t xml:space="preserve"> </w:t>
      </w:r>
      <w:r w:rsidRPr="001920CC">
        <w:rPr>
          <w:rFonts w:cs="Arial"/>
          <w:b/>
          <w:bCs/>
          <w:sz w:val="20"/>
        </w:rPr>
        <w:t>FUN</w:t>
      </w:r>
      <w:r w:rsidR="001F4C0B" w:rsidRPr="001920CC">
        <w:rPr>
          <w:rFonts w:cs="Arial"/>
          <w:b/>
          <w:bCs/>
          <w:sz w:val="20"/>
        </w:rPr>
        <w:t>C</w:t>
      </w:r>
      <w:r w:rsidRPr="001920CC">
        <w:rPr>
          <w:rFonts w:cs="Arial"/>
          <w:b/>
          <w:bCs/>
          <w:sz w:val="20"/>
        </w:rPr>
        <w:t>TIONAL CHARACTERISTICS</w:t>
      </w:r>
    </w:p>
    <w:p w14:paraId="6E6987B5" w14:textId="0B7B106E" w:rsidR="00FF6CE3" w:rsidRPr="001920CC" w:rsidRDefault="00FF6CE3" w:rsidP="00FF6CE3">
      <w:pPr>
        <w:jc w:val="both"/>
        <w:rPr>
          <w:rFonts w:cs="Arial"/>
          <w:sz w:val="20"/>
        </w:rPr>
      </w:pPr>
      <w:r w:rsidRPr="001920CC">
        <w:rPr>
          <w:rFonts w:cs="Arial"/>
          <w:sz w:val="20"/>
        </w:rPr>
        <w:t xml:space="preserve">For the application of Reno mattresses in river training works, the values of the permissible shear stress in unvegetated conditions </w:t>
      </w:r>
      <w:r w:rsidR="00E66B86" w:rsidRPr="001920CC">
        <w:rPr>
          <w:rFonts w:cs="Arial"/>
          <w:sz w:val="20"/>
        </w:rPr>
        <w:t>shall be</w:t>
      </w:r>
      <w:r w:rsidRPr="001920CC">
        <w:rPr>
          <w:rFonts w:cs="Arial"/>
          <w:sz w:val="20"/>
        </w:rPr>
        <w:t>:</w:t>
      </w:r>
    </w:p>
    <w:p w14:paraId="61881B12" w14:textId="77777777" w:rsidR="00FF6CE3" w:rsidRPr="001920CC" w:rsidRDefault="00FF6CE3" w:rsidP="00FF6CE3">
      <w:pPr>
        <w:jc w:val="both"/>
        <w:rPr>
          <w:rFonts w:cs="Arial"/>
          <w:sz w:val="20"/>
        </w:rPr>
      </w:pPr>
    </w:p>
    <w:tbl>
      <w:tblPr>
        <w:tblW w:w="4955" w:type="dxa"/>
        <w:jc w:val="center"/>
        <w:tblLook w:val="04A0" w:firstRow="1" w:lastRow="0" w:firstColumn="1" w:lastColumn="0" w:noHBand="0" w:noVBand="1"/>
      </w:tblPr>
      <w:tblGrid>
        <w:gridCol w:w="1897"/>
        <w:gridCol w:w="3058"/>
      </w:tblGrid>
      <w:tr w:rsidR="00FF6CE3" w:rsidRPr="001920CC" w14:paraId="3668794A" w14:textId="77777777" w:rsidTr="004F55BB">
        <w:trPr>
          <w:trHeight w:val="99"/>
          <w:jc w:val="center"/>
        </w:trPr>
        <w:tc>
          <w:tcPr>
            <w:tcW w:w="1897" w:type="dxa"/>
            <w:tcBorders>
              <w:top w:val="single" w:sz="4" w:space="0" w:color="auto"/>
              <w:left w:val="nil"/>
              <w:bottom w:val="single" w:sz="4" w:space="0" w:color="auto"/>
              <w:right w:val="nil"/>
            </w:tcBorders>
            <w:shd w:val="clear" w:color="000000" w:fill="FFFFFF"/>
            <w:noWrap/>
            <w:vAlign w:val="center"/>
            <w:hideMark/>
          </w:tcPr>
          <w:p w14:paraId="3D83662B" w14:textId="77777777" w:rsidR="00FF6CE3" w:rsidRPr="001920CC" w:rsidRDefault="00FF6CE3" w:rsidP="004F55BB">
            <w:pPr>
              <w:jc w:val="center"/>
              <w:rPr>
                <w:rFonts w:cs="Arial"/>
                <w:b/>
                <w:bCs/>
                <w:color w:val="000000"/>
                <w:sz w:val="20"/>
              </w:rPr>
            </w:pPr>
            <w:r w:rsidRPr="001920CC">
              <w:rPr>
                <w:rFonts w:cs="Arial"/>
                <w:b/>
                <w:bCs/>
                <w:color w:val="000000"/>
                <w:sz w:val="20"/>
              </w:rPr>
              <w:t>Thickness (cm)</w:t>
            </w:r>
          </w:p>
        </w:tc>
        <w:tc>
          <w:tcPr>
            <w:tcW w:w="3058" w:type="dxa"/>
            <w:tcBorders>
              <w:top w:val="single" w:sz="4" w:space="0" w:color="auto"/>
              <w:left w:val="nil"/>
              <w:bottom w:val="single" w:sz="4" w:space="0" w:color="auto"/>
              <w:right w:val="nil"/>
            </w:tcBorders>
            <w:shd w:val="clear" w:color="000000" w:fill="FFFFFF"/>
            <w:noWrap/>
            <w:vAlign w:val="bottom"/>
            <w:hideMark/>
          </w:tcPr>
          <w:p w14:paraId="74F35749" w14:textId="77777777" w:rsidR="00FF6CE3" w:rsidRPr="001920CC" w:rsidRDefault="00FF6CE3" w:rsidP="004F55BB">
            <w:pPr>
              <w:jc w:val="center"/>
              <w:rPr>
                <w:rFonts w:cs="Arial"/>
                <w:b/>
                <w:bCs/>
                <w:color w:val="000000"/>
                <w:sz w:val="20"/>
              </w:rPr>
            </w:pPr>
            <w:r w:rsidRPr="001920CC">
              <w:rPr>
                <w:rFonts w:cs="Arial"/>
                <w:b/>
                <w:bCs/>
                <w:color w:val="000000"/>
                <w:sz w:val="20"/>
              </w:rPr>
              <w:t xml:space="preserve">Permissible Shear Stress </w:t>
            </w:r>
            <w:r w:rsidRPr="001920CC">
              <w:rPr>
                <w:rFonts w:cs="Arial"/>
                <w:b/>
                <w:bCs/>
                <w:color w:val="000000"/>
                <w:sz w:val="20"/>
                <w:vertAlign w:val="superscript"/>
              </w:rPr>
              <w:t>(</w:t>
            </w:r>
            <w:r w:rsidRPr="001920CC">
              <w:rPr>
                <w:rFonts w:cs="Arial"/>
                <w:b/>
                <w:bCs/>
                <w:color w:val="000000"/>
                <w:sz w:val="20"/>
              </w:rPr>
              <w:t>*</w:t>
            </w:r>
            <w:r w:rsidRPr="001920CC">
              <w:rPr>
                <w:rFonts w:cs="Arial"/>
                <w:b/>
                <w:bCs/>
                <w:color w:val="000000"/>
                <w:sz w:val="20"/>
                <w:vertAlign w:val="superscript"/>
              </w:rPr>
              <w:t>)</w:t>
            </w:r>
            <w:r w:rsidRPr="001920CC">
              <w:rPr>
                <w:rFonts w:cs="Arial"/>
                <w:b/>
                <w:bCs/>
                <w:color w:val="000000"/>
                <w:sz w:val="20"/>
              </w:rPr>
              <w:t xml:space="preserve"> (N/m</w:t>
            </w:r>
            <w:r w:rsidRPr="001920CC">
              <w:rPr>
                <w:rFonts w:cs="Arial"/>
                <w:b/>
                <w:bCs/>
                <w:color w:val="000000"/>
                <w:sz w:val="20"/>
                <w:vertAlign w:val="superscript"/>
              </w:rPr>
              <w:t>2</w:t>
            </w:r>
            <w:r w:rsidRPr="001920CC">
              <w:rPr>
                <w:rFonts w:cs="Arial"/>
                <w:b/>
                <w:bCs/>
                <w:color w:val="000000"/>
                <w:sz w:val="20"/>
              </w:rPr>
              <w:t>)</w:t>
            </w:r>
          </w:p>
        </w:tc>
      </w:tr>
      <w:tr w:rsidR="00FF6CE3" w:rsidRPr="001920CC" w14:paraId="2BCCD63A" w14:textId="77777777" w:rsidTr="004F55BB">
        <w:trPr>
          <w:trHeight w:val="44"/>
          <w:jc w:val="center"/>
        </w:trPr>
        <w:tc>
          <w:tcPr>
            <w:tcW w:w="1897" w:type="dxa"/>
            <w:tcBorders>
              <w:top w:val="nil"/>
              <w:left w:val="nil"/>
              <w:bottom w:val="nil"/>
              <w:right w:val="nil"/>
            </w:tcBorders>
            <w:shd w:val="clear" w:color="000000" w:fill="FFFFFF"/>
            <w:noWrap/>
            <w:vAlign w:val="bottom"/>
            <w:hideMark/>
          </w:tcPr>
          <w:p w14:paraId="6101E9C4" w14:textId="77777777" w:rsidR="00FF6CE3" w:rsidRPr="001920CC" w:rsidRDefault="00FF6CE3" w:rsidP="004F55BB">
            <w:pPr>
              <w:jc w:val="center"/>
              <w:rPr>
                <w:rFonts w:cs="Arial"/>
                <w:color w:val="000000"/>
                <w:sz w:val="20"/>
              </w:rPr>
            </w:pPr>
            <w:r w:rsidRPr="001920CC">
              <w:rPr>
                <w:rFonts w:cs="Arial"/>
                <w:color w:val="000000"/>
                <w:sz w:val="20"/>
              </w:rPr>
              <w:t>17</w:t>
            </w:r>
          </w:p>
        </w:tc>
        <w:tc>
          <w:tcPr>
            <w:tcW w:w="3058" w:type="dxa"/>
            <w:tcBorders>
              <w:top w:val="nil"/>
              <w:left w:val="nil"/>
              <w:bottom w:val="nil"/>
              <w:right w:val="nil"/>
            </w:tcBorders>
            <w:shd w:val="clear" w:color="000000" w:fill="FFFFFF"/>
            <w:noWrap/>
            <w:vAlign w:val="bottom"/>
          </w:tcPr>
          <w:p w14:paraId="2171F4E6" w14:textId="77777777" w:rsidR="00FF6CE3" w:rsidRPr="001920CC" w:rsidRDefault="00FF6CE3" w:rsidP="004F55BB">
            <w:pPr>
              <w:jc w:val="center"/>
              <w:rPr>
                <w:rFonts w:cs="Arial"/>
                <w:color w:val="000000"/>
                <w:sz w:val="20"/>
              </w:rPr>
            </w:pPr>
            <w:r w:rsidRPr="001920CC">
              <w:rPr>
                <w:rFonts w:cs="Arial"/>
                <w:color w:val="000000"/>
                <w:sz w:val="20"/>
              </w:rPr>
              <w:t>445</w:t>
            </w:r>
          </w:p>
        </w:tc>
      </w:tr>
      <w:tr w:rsidR="00FF6CE3" w:rsidRPr="001920CC" w14:paraId="73219A4B" w14:textId="77777777" w:rsidTr="004F55BB">
        <w:trPr>
          <w:trHeight w:val="54"/>
          <w:jc w:val="center"/>
        </w:trPr>
        <w:tc>
          <w:tcPr>
            <w:tcW w:w="1897" w:type="dxa"/>
            <w:tcBorders>
              <w:top w:val="nil"/>
              <w:left w:val="nil"/>
              <w:bottom w:val="nil"/>
              <w:right w:val="nil"/>
            </w:tcBorders>
            <w:shd w:val="clear" w:color="000000" w:fill="FFFFFF"/>
            <w:noWrap/>
            <w:vAlign w:val="bottom"/>
            <w:hideMark/>
          </w:tcPr>
          <w:p w14:paraId="6C432B29" w14:textId="77777777" w:rsidR="00FF6CE3" w:rsidRPr="001920CC" w:rsidRDefault="00FF6CE3" w:rsidP="004F55BB">
            <w:pPr>
              <w:jc w:val="center"/>
              <w:rPr>
                <w:rFonts w:cs="Arial"/>
                <w:color w:val="000000"/>
                <w:sz w:val="20"/>
              </w:rPr>
            </w:pPr>
            <w:r w:rsidRPr="001920CC">
              <w:rPr>
                <w:rFonts w:cs="Arial"/>
                <w:color w:val="000000"/>
                <w:sz w:val="20"/>
              </w:rPr>
              <w:t>23</w:t>
            </w:r>
          </w:p>
        </w:tc>
        <w:tc>
          <w:tcPr>
            <w:tcW w:w="3058" w:type="dxa"/>
            <w:tcBorders>
              <w:top w:val="nil"/>
              <w:left w:val="nil"/>
              <w:bottom w:val="nil"/>
              <w:right w:val="nil"/>
            </w:tcBorders>
            <w:shd w:val="clear" w:color="000000" w:fill="FFFFFF"/>
            <w:noWrap/>
            <w:vAlign w:val="bottom"/>
          </w:tcPr>
          <w:p w14:paraId="67DBB7A8" w14:textId="77777777" w:rsidR="00FF6CE3" w:rsidRPr="001920CC" w:rsidRDefault="00FF6CE3" w:rsidP="004F55BB">
            <w:pPr>
              <w:jc w:val="center"/>
              <w:rPr>
                <w:rFonts w:cs="Arial"/>
                <w:color w:val="000000"/>
                <w:sz w:val="20"/>
              </w:rPr>
            </w:pPr>
            <w:r w:rsidRPr="001920CC">
              <w:rPr>
                <w:rFonts w:cs="Arial"/>
                <w:color w:val="000000"/>
                <w:sz w:val="20"/>
              </w:rPr>
              <w:t>534</w:t>
            </w:r>
          </w:p>
        </w:tc>
      </w:tr>
      <w:tr w:rsidR="00FF6CE3" w:rsidRPr="001920CC" w14:paraId="75461F21" w14:textId="77777777" w:rsidTr="004F55BB">
        <w:trPr>
          <w:trHeight w:val="83"/>
          <w:jc w:val="center"/>
        </w:trPr>
        <w:tc>
          <w:tcPr>
            <w:tcW w:w="1897" w:type="dxa"/>
            <w:tcBorders>
              <w:top w:val="nil"/>
              <w:left w:val="nil"/>
              <w:bottom w:val="single" w:sz="4" w:space="0" w:color="auto"/>
              <w:right w:val="nil"/>
            </w:tcBorders>
            <w:shd w:val="clear" w:color="000000" w:fill="FFFFFF"/>
            <w:noWrap/>
            <w:vAlign w:val="bottom"/>
            <w:hideMark/>
          </w:tcPr>
          <w:p w14:paraId="6B292F85" w14:textId="77777777" w:rsidR="00FF6CE3" w:rsidRPr="001920CC" w:rsidRDefault="00FF6CE3" w:rsidP="004F55BB">
            <w:pPr>
              <w:jc w:val="center"/>
              <w:rPr>
                <w:rFonts w:cs="Arial"/>
                <w:color w:val="000000"/>
                <w:sz w:val="20"/>
              </w:rPr>
            </w:pPr>
            <w:r w:rsidRPr="001920CC">
              <w:rPr>
                <w:rFonts w:cs="Arial"/>
                <w:color w:val="000000"/>
                <w:sz w:val="20"/>
              </w:rPr>
              <w:t>30</w:t>
            </w:r>
          </w:p>
        </w:tc>
        <w:tc>
          <w:tcPr>
            <w:tcW w:w="3058" w:type="dxa"/>
            <w:tcBorders>
              <w:top w:val="nil"/>
              <w:left w:val="nil"/>
              <w:bottom w:val="single" w:sz="4" w:space="0" w:color="auto"/>
              <w:right w:val="nil"/>
            </w:tcBorders>
            <w:shd w:val="clear" w:color="000000" w:fill="FFFFFF"/>
            <w:noWrap/>
            <w:vAlign w:val="bottom"/>
          </w:tcPr>
          <w:p w14:paraId="26110052" w14:textId="77777777" w:rsidR="00FF6CE3" w:rsidRPr="001920CC" w:rsidRDefault="00FF6CE3" w:rsidP="004F55BB">
            <w:pPr>
              <w:jc w:val="center"/>
              <w:rPr>
                <w:rFonts w:cs="Arial"/>
                <w:color w:val="000000"/>
                <w:sz w:val="20"/>
              </w:rPr>
            </w:pPr>
            <w:r w:rsidRPr="001920CC">
              <w:rPr>
                <w:rFonts w:cs="Arial"/>
                <w:color w:val="000000"/>
                <w:sz w:val="20"/>
              </w:rPr>
              <w:t>637</w:t>
            </w:r>
          </w:p>
        </w:tc>
      </w:tr>
    </w:tbl>
    <w:p w14:paraId="1E2530EC" w14:textId="0DD5D0EB" w:rsidR="00FF6CE3" w:rsidRPr="001920CC" w:rsidRDefault="00FF6CE3" w:rsidP="00FF6CE3">
      <w:pPr>
        <w:ind w:left="2268" w:right="2268"/>
        <w:jc w:val="center"/>
        <w:rPr>
          <w:rFonts w:cs="Arial"/>
          <w:sz w:val="16"/>
          <w:szCs w:val="16"/>
        </w:rPr>
      </w:pPr>
      <w:r w:rsidRPr="001920CC">
        <w:rPr>
          <w:rFonts w:cs="Arial"/>
          <w:sz w:val="16"/>
          <w:szCs w:val="16"/>
        </w:rPr>
        <w:t xml:space="preserve">(*) Flume test values - Design values depend on installation procedures (use of vertical ties) and actual </w:t>
      </w:r>
      <w:r w:rsidR="001920CC" w:rsidRPr="001920CC">
        <w:rPr>
          <w:rFonts w:cs="Arial"/>
          <w:sz w:val="16"/>
          <w:szCs w:val="16"/>
        </w:rPr>
        <w:t>stone</w:t>
      </w:r>
      <w:r w:rsidRPr="001920CC">
        <w:rPr>
          <w:rFonts w:cs="Arial"/>
          <w:sz w:val="16"/>
          <w:szCs w:val="16"/>
        </w:rPr>
        <w:t xml:space="preserve"> characteristics (D</w:t>
      </w:r>
      <w:r w:rsidRPr="001920CC">
        <w:rPr>
          <w:rFonts w:cs="Arial"/>
          <w:sz w:val="16"/>
          <w:szCs w:val="16"/>
          <w:vertAlign w:val="subscript"/>
        </w:rPr>
        <w:t>50</w:t>
      </w:r>
      <w:r w:rsidRPr="001920CC">
        <w:rPr>
          <w:rFonts w:cs="Arial"/>
          <w:sz w:val="16"/>
          <w:szCs w:val="16"/>
        </w:rPr>
        <w:t>, C</w:t>
      </w:r>
      <w:r w:rsidRPr="001920CC">
        <w:rPr>
          <w:rFonts w:cs="Arial"/>
          <w:sz w:val="16"/>
          <w:szCs w:val="16"/>
          <w:vertAlign w:val="subscript"/>
        </w:rPr>
        <w:t>u</w:t>
      </w:r>
      <w:r w:rsidRPr="001920CC">
        <w:rPr>
          <w:rFonts w:cs="Arial"/>
          <w:sz w:val="16"/>
          <w:szCs w:val="16"/>
        </w:rPr>
        <w:t>).</w:t>
      </w:r>
    </w:p>
    <w:p w14:paraId="13D291FF" w14:textId="77777777" w:rsidR="00FF6CE3" w:rsidRPr="001920CC" w:rsidRDefault="00FF6CE3" w:rsidP="00FF6CE3">
      <w:pPr>
        <w:jc w:val="both"/>
        <w:rPr>
          <w:rFonts w:cs="Arial"/>
          <w:sz w:val="20"/>
        </w:rPr>
      </w:pPr>
    </w:p>
    <w:p w14:paraId="1037A953" w14:textId="775C5A54" w:rsidR="00FF6CE3" w:rsidRPr="001920CC" w:rsidRDefault="00FF6CE3" w:rsidP="00FF6CE3">
      <w:pPr>
        <w:jc w:val="both"/>
        <w:rPr>
          <w:rFonts w:cs="Arial"/>
          <w:sz w:val="20"/>
        </w:rPr>
      </w:pPr>
      <w:r w:rsidRPr="001920CC">
        <w:rPr>
          <w:rFonts w:cs="Arial"/>
          <w:sz w:val="20"/>
        </w:rPr>
        <w:t>The values of the permissible shear stress will be provided by the manufacturer but will have to be supported by full scale tests carried out at third-party laboratory following the ASTM D6460 test methodology.</w:t>
      </w:r>
    </w:p>
    <w:p w14:paraId="28775E4C" w14:textId="28801C0A" w:rsidR="006521FF" w:rsidRPr="001920CC" w:rsidRDefault="006521FF" w:rsidP="006521FF">
      <w:pPr>
        <w:widowControl w:val="0"/>
        <w:jc w:val="both"/>
        <w:rPr>
          <w:rFonts w:cs="Arial"/>
          <w:snapToGrid w:val="0"/>
          <w:sz w:val="20"/>
        </w:rPr>
      </w:pPr>
      <w:bookmarkStart w:id="1" w:name="_Hlk43982638"/>
      <w:r w:rsidRPr="001920CC">
        <w:rPr>
          <w:rFonts w:cs="Arial"/>
          <w:snapToGrid w:val="0"/>
          <w:sz w:val="20"/>
        </w:rPr>
        <w:t xml:space="preserve">The tensile strength of the steel wire mesh shall be 40 ± 3 kN/m, in accordance with </w:t>
      </w:r>
      <w:r w:rsidR="00CA1539">
        <w:rPr>
          <w:rFonts w:cs="Arial"/>
          <w:snapToGrid w:val="0"/>
          <w:sz w:val="20"/>
        </w:rPr>
        <w:t>BS EN</w:t>
      </w:r>
      <w:r w:rsidRPr="001920CC">
        <w:rPr>
          <w:rFonts w:cs="Arial"/>
          <w:snapToGrid w:val="0"/>
          <w:sz w:val="20"/>
        </w:rPr>
        <w:t xml:space="preserve"> 10223-3.</w:t>
      </w:r>
    </w:p>
    <w:bookmarkEnd w:id="1"/>
    <w:p w14:paraId="66374316" w14:textId="77777777" w:rsidR="006521FF" w:rsidRPr="001920CC" w:rsidRDefault="006521FF" w:rsidP="00B8452E">
      <w:pPr>
        <w:widowControl w:val="0"/>
        <w:jc w:val="both"/>
        <w:rPr>
          <w:rFonts w:cs="Arial"/>
          <w:snapToGrid w:val="0"/>
          <w:sz w:val="20"/>
        </w:rPr>
      </w:pPr>
    </w:p>
    <w:p w14:paraId="1A1E48C4" w14:textId="77777777" w:rsidR="00AE1605" w:rsidRPr="001920CC" w:rsidRDefault="00AE1605" w:rsidP="00AE1605">
      <w:pPr>
        <w:widowControl w:val="0"/>
        <w:jc w:val="both"/>
        <w:rPr>
          <w:rFonts w:cs="Arial"/>
          <w:snapToGrid w:val="0"/>
          <w:sz w:val="20"/>
        </w:rPr>
      </w:pPr>
      <w:proofErr w:type="gramStart"/>
      <w:r w:rsidRPr="001920CC">
        <w:rPr>
          <w:rFonts w:cs="Arial"/>
          <w:snapToGrid w:val="0"/>
          <w:sz w:val="20"/>
        </w:rPr>
        <w:t>In order to</w:t>
      </w:r>
      <w:proofErr w:type="gramEnd"/>
      <w:r w:rsidRPr="001920CC">
        <w:rPr>
          <w:rFonts w:cs="Arial"/>
          <w:snapToGrid w:val="0"/>
          <w:sz w:val="20"/>
        </w:rPr>
        <w:t xml:space="preserve"> allow for the design at both Ultimate (ULS) and Serviceability (SLS) limit states, the mattress manufacturer shall provide the following characteristics:</w:t>
      </w:r>
    </w:p>
    <w:p w14:paraId="16DA35BD" w14:textId="6B8B9CA6" w:rsidR="00AE1605" w:rsidRPr="001920CC" w:rsidRDefault="00AE1605" w:rsidP="00AE1605">
      <w:pPr>
        <w:pStyle w:val="ListParagraph"/>
        <w:widowControl w:val="0"/>
        <w:numPr>
          <w:ilvl w:val="0"/>
          <w:numId w:val="30"/>
        </w:numPr>
        <w:jc w:val="both"/>
        <w:rPr>
          <w:rFonts w:ascii="Arial" w:eastAsia="Times New Roman" w:hAnsi="Arial" w:cs="Arial"/>
          <w:snapToGrid w:val="0"/>
          <w:color w:val="auto"/>
          <w:spacing w:val="-2"/>
          <w:sz w:val="20"/>
          <w:szCs w:val="20"/>
          <w:lang w:val="en-GB" w:eastAsia="en-US"/>
        </w:rPr>
      </w:pPr>
      <w:r w:rsidRPr="001920CC">
        <w:rPr>
          <w:rFonts w:ascii="Arial" w:eastAsia="Times New Roman" w:hAnsi="Arial" w:cs="Arial"/>
          <w:snapToGrid w:val="0"/>
          <w:color w:val="auto"/>
          <w:spacing w:val="-2"/>
          <w:sz w:val="20"/>
          <w:szCs w:val="20"/>
          <w:lang w:val="en-GB" w:eastAsia="en-US"/>
        </w:rPr>
        <w:t>Punch resistance of the wire mesh: 20 ± 1 kN; tests on 1x1 m sample laterally constrained following the ASTM A975-23 test methodology.</w:t>
      </w:r>
    </w:p>
    <w:p w14:paraId="4C4C3F6B" w14:textId="53CD9BA6" w:rsidR="00AE1605" w:rsidRPr="001920CC" w:rsidRDefault="00AE1605" w:rsidP="00AE1605">
      <w:pPr>
        <w:pStyle w:val="ListParagraph"/>
        <w:widowControl w:val="0"/>
        <w:numPr>
          <w:ilvl w:val="0"/>
          <w:numId w:val="30"/>
        </w:numPr>
        <w:jc w:val="both"/>
        <w:rPr>
          <w:rFonts w:ascii="Arial" w:eastAsia="Times New Roman" w:hAnsi="Arial" w:cs="Arial"/>
          <w:snapToGrid w:val="0"/>
          <w:color w:val="auto"/>
          <w:spacing w:val="-2"/>
          <w:sz w:val="20"/>
          <w:szCs w:val="20"/>
          <w:lang w:val="en-GB" w:eastAsia="en-US"/>
        </w:rPr>
      </w:pPr>
      <w:r w:rsidRPr="001920CC">
        <w:rPr>
          <w:rFonts w:ascii="Arial" w:eastAsia="Times New Roman" w:hAnsi="Arial" w:cs="Arial"/>
          <w:snapToGrid w:val="0"/>
          <w:color w:val="auto"/>
          <w:spacing w:val="-2"/>
          <w:sz w:val="20"/>
          <w:szCs w:val="20"/>
          <w:lang w:val="en-GB" w:eastAsia="en-US"/>
        </w:rPr>
        <w:t xml:space="preserve">Mesh Tensile strength: 40 ± 3 kN/m; tests carried out according to </w:t>
      </w:r>
      <w:r w:rsidR="00CA1539">
        <w:rPr>
          <w:rFonts w:ascii="Arial" w:eastAsia="Times New Roman" w:hAnsi="Arial" w:cs="Arial"/>
          <w:snapToGrid w:val="0"/>
          <w:color w:val="auto"/>
          <w:spacing w:val="-2"/>
          <w:sz w:val="20"/>
          <w:szCs w:val="20"/>
          <w:lang w:val="en-GB" w:eastAsia="en-US"/>
        </w:rPr>
        <w:t>BS EN</w:t>
      </w:r>
      <w:r w:rsidRPr="001920CC">
        <w:rPr>
          <w:rFonts w:ascii="Arial" w:eastAsia="Times New Roman" w:hAnsi="Arial" w:cs="Arial"/>
          <w:snapToGrid w:val="0"/>
          <w:color w:val="auto"/>
          <w:spacing w:val="-2"/>
          <w:sz w:val="20"/>
          <w:szCs w:val="20"/>
          <w:lang w:val="en-GB" w:eastAsia="en-US"/>
        </w:rPr>
        <w:t xml:space="preserve"> 10223-3.</w:t>
      </w:r>
    </w:p>
    <w:p w14:paraId="6EBE6B10" w14:textId="77777777" w:rsidR="00AE1605" w:rsidRPr="001920CC" w:rsidRDefault="00AE1605" w:rsidP="00B8452E">
      <w:pPr>
        <w:widowControl w:val="0"/>
        <w:jc w:val="both"/>
        <w:rPr>
          <w:rFonts w:cs="Arial"/>
          <w:snapToGrid w:val="0"/>
          <w:sz w:val="20"/>
        </w:rPr>
      </w:pPr>
    </w:p>
    <w:p w14:paraId="35E230FF" w14:textId="427D912D" w:rsidR="00E70864" w:rsidRPr="001920CC" w:rsidRDefault="00E70864" w:rsidP="00B8452E">
      <w:pPr>
        <w:widowControl w:val="0"/>
        <w:jc w:val="both"/>
        <w:rPr>
          <w:rFonts w:cs="Arial"/>
          <w:snapToGrid w:val="0"/>
          <w:sz w:val="20"/>
        </w:rPr>
      </w:pPr>
      <w:r w:rsidRPr="001920CC">
        <w:rPr>
          <w:rFonts w:cs="Arial"/>
          <w:snapToGrid w:val="0"/>
          <w:sz w:val="20"/>
        </w:rPr>
        <w:tab/>
      </w:r>
    </w:p>
    <w:p w14:paraId="36CCA2FA" w14:textId="1AEBE130" w:rsidR="00B8452E" w:rsidRPr="001920CC" w:rsidRDefault="00C137BD" w:rsidP="00B8452E">
      <w:pPr>
        <w:jc w:val="both"/>
        <w:rPr>
          <w:rFonts w:cs="Arial"/>
          <w:b/>
          <w:bCs/>
          <w:sz w:val="20"/>
        </w:rPr>
      </w:pPr>
      <w:r w:rsidRPr="001920CC">
        <w:rPr>
          <w:rFonts w:cs="Arial"/>
          <w:b/>
          <w:bCs/>
          <w:sz w:val="20"/>
        </w:rPr>
        <w:t>1.</w:t>
      </w:r>
      <w:r w:rsidR="00FF6CE3" w:rsidRPr="001920CC">
        <w:rPr>
          <w:rFonts w:cs="Arial"/>
          <w:b/>
          <w:bCs/>
          <w:sz w:val="20"/>
        </w:rPr>
        <w:t xml:space="preserve">3 </w:t>
      </w:r>
      <w:r w:rsidRPr="001920CC">
        <w:rPr>
          <w:rFonts w:cs="Arial"/>
          <w:b/>
          <w:bCs/>
          <w:sz w:val="20"/>
        </w:rPr>
        <w:t>MATERIALS</w:t>
      </w:r>
    </w:p>
    <w:p w14:paraId="6A141259" w14:textId="3CBFDCAE" w:rsidR="003C2054" w:rsidRPr="001920CC" w:rsidRDefault="00B8452E" w:rsidP="00B8452E">
      <w:pPr>
        <w:widowControl w:val="0"/>
        <w:jc w:val="both"/>
        <w:rPr>
          <w:rFonts w:cs="Arial"/>
          <w:snapToGrid w:val="0"/>
          <w:sz w:val="20"/>
        </w:rPr>
      </w:pPr>
      <w:r w:rsidRPr="001920CC">
        <w:rPr>
          <w:rFonts w:cs="Arial"/>
          <w:snapToGrid w:val="0"/>
          <w:sz w:val="20"/>
        </w:rPr>
        <w:t xml:space="preserve">The double twisted steel wire mesh shall be manufactured with hexagonal </w:t>
      </w:r>
      <w:r w:rsidR="000550BA" w:rsidRPr="001920CC">
        <w:rPr>
          <w:rFonts w:cs="Arial"/>
          <w:snapToGrid w:val="0"/>
          <w:sz w:val="20"/>
        </w:rPr>
        <w:t>6x8</w:t>
      </w:r>
      <w:r w:rsidRPr="001920CC">
        <w:rPr>
          <w:rFonts w:cs="Arial"/>
          <w:snapToGrid w:val="0"/>
          <w:sz w:val="20"/>
        </w:rPr>
        <w:t xml:space="preserve"> mesh type (</w:t>
      </w:r>
      <w:r w:rsidR="00CA1539">
        <w:rPr>
          <w:rFonts w:cs="Arial"/>
          <w:snapToGrid w:val="0"/>
          <w:sz w:val="20"/>
        </w:rPr>
        <w:t>BS EN</w:t>
      </w:r>
      <w:r w:rsidRPr="001920CC">
        <w:rPr>
          <w:rFonts w:cs="Arial"/>
          <w:snapToGrid w:val="0"/>
          <w:sz w:val="20"/>
        </w:rPr>
        <w:t xml:space="preserve"> 10223-3, Table 2), woven with a drawn steel wire core of 2.</w:t>
      </w:r>
      <w:r w:rsidR="000550BA" w:rsidRPr="001920CC">
        <w:rPr>
          <w:rFonts w:cs="Arial"/>
          <w:snapToGrid w:val="0"/>
          <w:sz w:val="20"/>
        </w:rPr>
        <w:t>2</w:t>
      </w:r>
      <w:r w:rsidRPr="001920CC">
        <w:rPr>
          <w:rFonts w:cs="Arial"/>
          <w:snapToGrid w:val="0"/>
          <w:sz w:val="20"/>
        </w:rPr>
        <w:t>0 mm in diameter, with a minimum quantity of 2</w:t>
      </w:r>
      <w:r w:rsidR="000550BA" w:rsidRPr="001920CC">
        <w:rPr>
          <w:rFonts w:cs="Arial"/>
          <w:snapToGrid w:val="0"/>
          <w:sz w:val="20"/>
        </w:rPr>
        <w:t>30</w:t>
      </w:r>
      <w:r w:rsidRPr="001920CC">
        <w:rPr>
          <w:rFonts w:cs="Arial"/>
          <w:snapToGrid w:val="0"/>
          <w:sz w:val="20"/>
        </w:rPr>
        <w:t xml:space="preserve"> g/m</w:t>
      </w:r>
      <w:r w:rsidRPr="001920CC">
        <w:rPr>
          <w:rFonts w:cs="Arial"/>
          <w:snapToGrid w:val="0"/>
          <w:sz w:val="20"/>
          <w:vertAlign w:val="superscript"/>
        </w:rPr>
        <w:t>2</w:t>
      </w:r>
      <w:r w:rsidRPr="001920CC">
        <w:rPr>
          <w:rFonts w:cs="Arial"/>
          <w:snapToGrid w:val="0"/>
          <w:sz w:val="20"/>
        </w:rPr>
        <w:t xml:space="preserve"> of Zn-Al metallic coated alloy, in accordance with ISO 7989-2 and </w:t>
      </w:r>
      <w:r w:rsidR="00CA1539">
        <w:rPr>
          <w:rFonts w:cs="Arial"/>
          <w:snapToGrid w:val="0"/>
          <w:sz w:val="20"/>
        </w:rPr>
        <w:t>BS EN</w:t>
      </w:r>
      <w:r w:rsidRPr="001920CC">
        <w:rPr>
          <w:rFonts w:cs="Arial"/>
          <w:snapToGrid w:val="0"/>
          <w:sz w:val="20"/>
        </w:rPr>
        <w:t xml:space="preserve"> 10244-2, Table </w:t>
      </w:r>
      <w:r w:rsidR="00CA2F57" w:rsidRPr="001920CC">
        <w:rPr>
          <w:rFonts w:cs="Arial"/>
          <w:snapToGrid w:val="0"/>
          <w:sz w:val="20"/>
        </w:rPr>
        <w:t>2</w:t>
      </w:r>
      <w:r w:rsidRPr="001920CC">
        <w:rPr>
          <w:rFonts w:cs="Arial"/>
          <w:snapToGrid w:val="0"/>
          <w:sz w:val="20"/>
        </w:rPr>
        <w:t xml:space="preserve">, Class A. </w:t>
      </w:r>
    </w:p>
    <w:p w14:paraId="46BC97F2" w14:textId="1C9176A5" w:rsidR="00E1463B" w:rsidRPr="001920CC" w:rsidRDefault="00E1463B" w:rsidP="00E1463B">
      <w:pPr>
        <w:widowControl w:val="0"/>
        <w:jc w:val="both"/>
        <w:rPr>
          <w:rFonts w:cs="Arial"/>
          <w:snapToGrid w:val="0"/>
          <w:sz w:val="20"/>
        </w:rPr>
      </w:pPr>
      <w:r w:rsidRPr="001920CC">
        <w:rPr>
          <w:rFonts w:cs="Arial"/>
          <w:snapToGrid w:val="0"/>
          <w:sz w:val="20"/>
        </w:rPr>
        <w:t xml:space="preserve">The double twisted steel wire mesh shall be resistant to outwearing accelerated ageing when subject to test in Sulphur dioxide environment (ISO </w:t>
      </w:r>
      <w:r w:rsidR="00CA1539">
        <w:rPr>
          <w:rFonts w:cs="Arial"/>
          <w:snapToGrid w:val="0"/>
          <w:sz w:val="20"/>
        </w:rPr>
        <w:t>22479</w:t>
      </w:r>
      <w:r w:rsidRPr="001920CC">
        <w:rPr>
          <w:rFonts w:cs="Arial"/>
          <w:snapToGrid w:val="0"/>
          <w:sz w:val="20"/>
        </w:rPr>
        <w:t>): after 28 cycles of discontinuous test</w:t>
      </w:r>
      <w:r w:rsidR="001920CC" w:rsidRPr="001920CC">
        <w:rPr>
          <w:rFonts w:cs="Arial"/>
          <w:snapToGrid w:val="0"/>
          <w:sz w:val="20"/>
        </w:rPr>
        <w:t>,</w:t>
      </w:r>
      <w:r w:rsidRPr="001920CC">
        <w:rPr>
          <w:rFonts w:cs="Arial"/>
          <w:snapToGrid w:val="0"/>
          <w:sz w:val="20"/>
        </w:rPr>
        <w:t xml:space="preserve"> the mesh shall not show more than 5% of DBR (Dark Brown Rust).</w:t>
      </w:r>
    </w:p>
    <w:p w14:paraId="63951634" w14:textId="3A80C488" w:rsidR="00B8452E" w:rsidRPr="001920CC" w:rsidRDefault="00B8452E" w:rsidP="00B8452E">
      <w:pPr>
        <w:widowControl w:val="0"/>
        <w:jc w:val="both"/>
        <w:rPr>
          <w:rFonts w:cs="Arial"/>
          <w:snapToGrid w:val="0"/>
          <w:sz w:val="20"/>
        </w:rPr>
      </w:pPr>
      <w:r w:rsidRPr="001920CC">
        <w:rPr>
          <w:rFonts w:cs="Arial"/>
          <w:snapToGrid w:val="0"/>
          <w:sz w:val="20"/>
        </w:rPr>
        <w:t xml:space="preserve">The metallic coated wire core shall be protected with a high </w:t>
      </w:r>
      <w:r w:rsidR="001920CC" w:rsidRPr="001920CC">
        <w:rPr>
          <w:rFonts w:cs="Arial"/>
          <w:snapToGrid w:val="0"/>
          <w:sz w:val="20"/>
        </w:rPr>
        <w:t>abrasion-resistant</w:t>
      </w:r>
      <w:r w:rsidRPr="001920CC">
        <w:rPr>
          <w:rFonts w:cs="Arial"/>
          <w:snapToGrid w:val="0"/>
          <w:sz w:val="20"/>
        </w:rPr>
        <w:t xml:space="preserve"> polymer coating (</w:t>
      </w:r>
      <w:r w:rsidRPr="001920CC">
        <w:rPr>
          <w:rFonts w:cs="Arial"/>
          <w:sz w:val="20"/>
        </w:rPr>
        <w:t>Polimac</w:t>
      </w:r>
      <w:r w:rsidRPr="001920CC">
        <w:rPr>
          <w:rFonts w:cs="Arial"/>
          <w:sz w:val="20"/>
          <w:vertAlign w:val="superscript"/>
        </w:rPr>
        <w:t>®</w:t>
      </w:r>
      <w:r w:rsidRPr="001920CC">
        <w:rPr>
          <w:rFonts w:cs="Arial"/>
          <w:snapToGrid w:val="0"/>
          <w:sz w:val="20"/>
        </w:rPr>
        <w:t xml:space="preserve"> or equivalent), grey in </w:t>
      </w:r>
      <w:r w:rsidR="001920CC" w:rsidRPr="001920CC">
        <w:rPr>
          <w:rFonts w:cs="Arial"/>
          <w:snapToGrid w:val="0"/>
          <w:sz w:val="20"/>
        </w:rPr>
        <w:t>colour</w:t>
      </w:r>
      <w:r w:rsidRPr="001920CC">
        <w:rPr>
          <w:rFonts w:cs="Arial"/>
          <w:snapToGrid w:val="0"/>
          <w:sz w:val="20"/>
        </w:rPr>
        <w:t>, with a nominal thickness of 0.5 mm, resulting in a nominal overall diameter of 3.</w:t>
      </w:r>
      <w:r w:rsidR="000550BA" w:rsidRPr="001920CC">
        <w:rPr>
          <w:rFonts w:cs="Arial"/>
          <w:snapToGrid w:val="0"/>
          <w:sz w:val="20"/>
        </w:rPr>
        <w:t>2</w:t>
      </w:r>
      <w:r w:rsidRPr="001920CC">
        <w:rPr>
          <w:rFonts w:cs="Arial"/>
          <w:snapToGrid w:val="0"/>
          <w:sz w:val="20"/>
        </w:rPr>
        <w:t xml:space="preserve">0 </w:t>
      </w:r>
      <w:r w:rsidRPr="001920CC">
        <w:rPr>
          <w:rFonts w:cs="Arial"/>
          <w:snapToGrid w:val="0"/>
          <w:sz w:val="20"/>
        </w:rPr>
        <w:lastRenderedPageBreak/>
        <w:t>mm.</w:t>
      </w:r>
    </w:p>
    <w:p w14:paraId="1D156FF1" w14:textId="77777777" w:rsidR="00C05A5C" w:rsidRPr="001920CC" w:rsidRDefault="00C05A5C" w:rsidP="00B8452E">
      <w:pPr>
        <w:widowControl w:val="0"/>
        <w:jc w:val="both"/>
        <w:rPr>
          <w:rFonts w:cs="Arial"/>
          <w:snapToGrid w:val="0"/>
          <w:sz w:val="20"/>
        </w:rPr>
      </w:pPr>
    </w:p>
    <w:p w14:paraId="4BD33BB7" w14:textId="6F0A634A" w:rsidR="00E1463B" w:rsidRPr="001920CC" w:rsidRDefault="00E1463B" w:rsidP="00CA1539">
      <w:pPr>
        <w:rPr>
          <w:rFonts w:cs="Arial"/>
          <w:snapToGrid w:val="0"/>
          <w:sz w:val="20"/>
        </w:rPr>
      </w:pPr>
      <w:r w:rsidRPr="001920CC">
        <w:rPr>
          <w:rFonts w:cs="Arial"/>
          <w:b/>
          <w:bCs/>
          <w:sz w:val="20"/>
        </w:rPr>
        <w:t>1.4 POLYMER COATING</w:t>
      </w:r>
    </w:p>
    <w:p w14:paraId="23F19B73" w14:textId="77777777" w:rsidR="00A635C3" w:rsidRPr="004B264C" w:rsidRDefault="00A635C3" w:rsidP="00A635C3">
      <w:pPr>
        <w:widowControl w:val="0"/>
        <w:jc w:val="both"/>
        <w:rPr>
          <w:rFonts w:cs="Arial"/>
          <w:snapToGrid w:val="0"/>
          <w:sz w:val="20"/>
        </w:rPr>
      </w:pPr>
      <w:r w:rsidRPr="004B264C">
        <w:rPr>
          <w:rFonts w:cs="Arial"/>
          <w:snapToGrid w:val="0"/>
          <w:sz w:val="20"/>
        </w:rPr>
        <w:t xml:space="preserve">The polymer coating shall comply with the following requirements: </w:t>
      </w:r>
    </w:p>
    <w:p w14:paraId="06E5459A"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Long-term durability: service life greater than 125 years at 25 °C</w:t>
      </w:r>
    </w:p>
    <w:p w14:paraId="24ABC89D"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Outwearing accelerated ageing in salt spray (ISO 9227): after 20,000 hours of exposure, the mesh shall not show more than 5% of DBR (Dark Brown Rust).</w:t>
      </w:r>
    </w:p>
    <w:p w14:paraId="6D3BF431"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Abrasion resistance in wet conditions (ISO 22182): after 40,000 abrading cycles the weight loss shall not be greater than 3%</w:t>
      </w:r>
    </w:p>
    <w:p w14:paraId="3013EEBE"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 xml:space="preserve">Abrasion </w:t>
      </w:r>
      <w:bookmarkStart w:id="2" w:name="_Hlk108614921"/>
      <w:r w:rsidRPr="004B264C">
        <w:rPr>
          <w:rFonts w:cs="Arial"/>
          <w:snapToGrid w:val="0"/>
          <w:sz w:val="20"/>
        </w:rPr>
        <w:t>resistance in dry conditions (ASTM A975</w:t>
      </w:r>
      <w:bookmarkEnd w:id="2"/>
      <w:r w:rsidRPr="004B264C">
        <w:rPr>
          <w:rFonts w:cs="Arial"/>
          <w:snapToGrid w:val="0"/>
          <w:sz w:val="20"/>
        </w:rPr>
        <w:t xml:space="preserve">): after </w:t>
      </w:r>
      <w:r>
        <w:rPr>
          <w:rFonts w:cs="Arial"/>
          <w:snapToGrid w:val="0"/>
          <w:sz w:val="20"/>
        </w:rPr>
        <w:t>300</w:t>
      </w:r>
      <w:r w:rsidRPr="004B264C">
        <w:rPr>
          <w:rFonts w:cs="Arial"/>
          <w:snapToGrid w:val="0"/>
          <w:sz w:val="20"/>
        </w:rPr>
        <w:t xml:space="preserve"> cycles the polymer coating shall not expose the metal wire.      </w:t>
      </w:r>
    </w:p>
    <w:p w14:paraId="07BABB14"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Resistance to UV radiation (ISO 4892-3, type 1A): after 2,500 hours of exposure to QUV-A the tensile strength and elongation at break of the base compound shall not change more than 25% from the initial test results.</w:t>
      </w:r>
    </w:p>
    <w:p w14:paraId="21A7AFC1"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 xml:space="preserve">Brittleness temperature: lower than −35°C (ASTM D746). </w:t>
      </w:r>
    </w:p>
    <w:p w14:paraId="390E4F83" w14:textId="77777777" w:rsidR="00A635C3" w:rsidRPr="004B264C" w:rsidRDefault="00A635C3" w:rsidP="00A635C3">
      <w:pPr>
        <w:widowControl w:val="0"/>
        <w:numPr>
          <w:ilvl w:val="0"/>
          <w:numId w:val="29"/>
        </w:numPr>
        <w:ind w:left="567" w:hanging="207"/>
        <w:jc w:val="both"/>
        <w:rPr>
          <w:rFonts w:cs="Arial"/>
          <w:snapToGrid w:val="0"/>
          <w:sz w:val="20"/>
        </w:rPr>
      </w:pPr>
      <w:r w:rsidRPr="004B264C">
        <w:rPr>
          <w:rFonts w:cs="Arial"/>
          <w:snapToGrid w:val="0"/>
          <w:sz w:val="20"/>
        </w:rPr>
        <w:t>Corrosion spread test (ASTM A975): after 2,500 hours immersion of the wire sample in a HCl solution the maximum corrosion length shall be less than a mesh repetition.</w:t>
      </w:r>
    </w:p>
    <w:p w14:paraId="1A492488" w14:textId="77777777" w:rsidR="00E66B86" w:rsidRPr="001920CC" w:rsidRDefault="00E66B86" w:rsidP="00E66B86">
      <w:pPr>
        <w:widowControl w:val="0"/>
        <w:ind w:left="720"/>
        <w:jc w:val="both"/>
        <w:rPr>
          <w:rFonts w:cs="Arial"/>
          <w:snapToGrid w:val="0"/>
          <w:sz w:val="20"/>
        </w:rPr>
      </w:pPr>
    </w:p>
    <w:p w14:paraId="578D850D" w14:textId="0F442867" w:rsidR="00C137BD" w:rsidRPr="001920CC" w:rsidRDefault="00C137BD" w:rsidP="00C137BD">
      <w:pPr>
        <w:widowControl w:val="0"/>
        <w:jc w:val="both"/>
        <w:rPr>
          <w:rFonts w:cs="Arial"/>
          <w:snapToGrid w:val="0"/>
          <w:sz w:val="20"/>
        </w:rPr>
      </w:pPr>
    </w:p>
    <w:p w14:paraId="04EE0BF8" w14:textId="37881055" w:rsidR="00C137BD" w:rsidRPr="001920CC" w:rsidRDefault="00C137BD" w:rsidP="00C137BD">
      <w:pPr>
        <w:widowControl w:val="0"/>
        <w:jc w:val="both"/>
        <w:rPr>
          <w:rFonts w:cs="Arial"/>
          <w:snapToGrid w:val="0"/>
          <w:sz w:val="20"/>
          <w:szCs w:val="16"/>
        </w:rPr>
      </w:pPr>
      <w:bookmarkStart w:id="3" w:name="_Hlk39069552"/>
      <w:r w:rsidRPr="001920CC">
        <w:rPr>
          <w:rFonts w:cs="Arial"/>
          <w:b/>
          <w:bCs/>
          <w:sz w:val="20"/>
          <w:szCs w:val="16"/>
        </w:rPr>
        <w:t>1.</w:t>
      </w:r>
      <w:r w:rsidR="00FF6CE3" w:rsidRPr="001920CC">
        <w:rPr>
          <w:rFonts w:cs="Arial"/>
          <w:b/>
          <w:bCs/>
          <w:sz w:val="20"/>
          <w:szCs w:val="16"/>
        </w:rPr>
        <w:t>5</w:t>
      </w:r>
      <w:r w:rsidR="00C05A5C" w:rsidRPr="001920CC">
        <w:rPr>
          <w:rFonts w:cs="Arial"/>
          <w:b/>
          <w:bCs/>
          <w:sz w:val="20"/>
          <w:szCs w:val="16"/>
        </w:rPr>
        <w:t xml:space="preserve"> </w:t>
      </w:r>
      <w:r w:rsidRPr="001920CC">
        <w:rPr>
          <w:rFonts w:cs="Arial"/>
          <w:b/>
          <w:bCs/>
          <w:sz w:val="20"/>
          <w:szCs w:val="16"/>
        </w:rPr>
        <w:t>LACING</w:t>
      </w:r>
    </w:p>
    <w:p w14:paraId="5A63A84A" w14:textId="63B8D41E" w:rsidR="00C137BD" w:rsidRPr="001920CC" w:rsidRDefault="00FF6CE3" w:rsidP="00C137BD">
      <w:pPr>
        <w:jc w:val="both"/>
        <w:rPr>
          <w:rFonts w:cs="Arial"/>
          <w:snapToGrid w:val="0"/>
          <w:sz w:val="20"/>
          <w:szCs w:val="16"/>
        </w:rPr>
      </w:pPr>
      <w:r w:rsidRPr="001920CC">
        <w:rPr>
          <w:rFonts w:cs="Arial"/>
          <w:snapToGrid w:val="0"/>
          <w:sz w:val="20"/>
          <w:szCs w:val="16"/>
        </w:rPr>
        <w:t xml:space="preserve">The steel </w:t>
      </w:r>
      <w:r w:rsidR="00C137BD" w:rsidRPr="001920CC">
        <w:rPr>
          <w:rFonts w:cs="Arial"/>
          <w:snapToGrid w:val="0"/>
          <w:sz w:val="20"/>
          <w:szCs w:val="16"/>
        </w:rPr>
        <w:t>rings used for fastening operations</w:t>
      </w:r>
      <w:r w:rsidRPr="001920CC">
        <w:rPr>
          <w:rFonts w:cs="Arial"/>
          <w:snapToGrid w:val="0"/>
          <w:sz w:val="20"/>
          <w:szCs w:val="16"/>
        </w:rPr>
        <w:t xml:space="preserve"> </w:t>
      </w:r>
      <w:r w:rsidR="00C137BD" w:rsidRPr="001920CC">
        <w:rPr>
          <w:rFonts w:cs="Arial"/>
          <w:snapToGrid w:val="0"/>
          <w:sz w:val="20"/>
          <w:szCs w:val="16"/>
        </w:rPr>
        <w:t>shall be made of stainless steel and have the following characteristics:</w:t>
      </w:r>
    </w:p>
    <w:p w14:paraId="3C3BFE6B" w14:textId="77777777" w:rsidR="00C137BD" w:rsidRPr="001920CC" w:rsidRDefault="00C137BD" w:rsidP="00C137BD">
      <w:pPr>
        <w:numPr>
          <w:ilvl w:val="0"/>
          <w:numId w:val="29"/>
        </w:numPr>
        <w:jc w:val="both"/>
        <w:rPr>
          <w:rFonts w:cs="Arial"/>
          <w:snapToGrid w:val="0"/>
          <w:sz w:val="20"/>
          <w:szCs w:val="16"/>
        </w:rPr>
      </w:pPr>
      <w:r w:rsidRPr="001920CC">
        <w:rPr>
          <w:rFonts w:cs="Arial"/>
          <w:snapToGrid w:val="0"/>
          <w:sz w:val="20"/>
          <w:szCs w:val="16"/>
        </w:rPr>
        <w:t>Diameter: 3.00 mm</w:t>
      </w:r>
    </w:p>
    <w:p w14:paraId="649C190C" w14:textId="6F707773" w:rsidR="00C137BD" w:rsidRPr="001920CC" w:rsidRDefault="00C137BD" w:rsidP="00C137BD">
      <w:pPr>
        <w:numPr>
          <w:ilvl w:val="0"/>
          <w:numId w:val="29"/>
        </w:numPr>
        <w:jc w:val="both"/>
        <w:rPr>
          <w:rFonts w:cs="Arial"/>
          <w:snapToGrid w:val="0"/>
          <w:sz w:val="20"/>
          <w:szCs w:val="16"/>
        </w:rPr>
      </w:pPr>
      <w:r w:rsidRPr="001920CC">
        <w:rPr>
          <w:rFonts w:cs="Arial"/>
          <w:snapToGrid w:val="0"/>
          <w:sz w:val="20"/>
          <w:szCs w:val="16"/>
        </w:rPr>
        <w:t>Tensile strength &gt; 1</w:t>
      </w:r>
      <w:r w:rsidR="009E5B49" w:rsidRPr="001920CC">
        <w:rPr>
          <w:rFonts w:cs="Arial"/>
          <w:snapToGrid w:val="0"/>
          <w:sz w:val="20"/>
          <w:szCs w:val="16"/>
        </w:rPr>
        <w:t>,</w:t>
      </w:r>
      <w:r w:rsidRPr="001920CC">
        <w:rPr>
          <w:rFonts w:cs="Arial"/>
          <w:snapToGrid w:val="0"/>
          <w:sz w:val="20"/>
          <w:szCs w:val="16"/>
        </w:rPr>
        <w:t>550 MPa</w:t>
      </w:r>
    </w:p>
    <w:p w14:paraId="5379DAD1" w14:textId="1AA45B91" w:rsidR="00C137BD" w:rsidRPr="001920CC" w:rsidRDefault="00C137BD" w:rsidP="00C137BD">
      <w:pPr>
        <w:numPr>
          <w:ilvl w:val="0"/>
          <w:numId w:val="29"/>
        </w:numPr>
        <w:jc w:val="both"/>
        <w:rPr>
          <w:rFonts w:cs="Arial"/>
          <w:snapToGrid w:val="0"/>
          <w:sz w:val="20"/>
          <w:szCs w:val="16"/>
        </w:rPr>
      </w:pPr>
      <w:r w:rsidRPr="001920CC">
        <w:rPr>
          <w:rFonts w:cs="Arial"/>
          <w:snapToGrid w:val="0"/>
          <w:sz w:val="20"/>
          <w:szCs w:val="16"/>
        </w:rPr>
        <w:t>Pull-apart strength &gt; 2.0 kN</w:t>
      </w:r>
    </w:p>
    <w:p w14:paraId="2E598000" w14:textId="3D7611F8" w:rsidR="00C83128" w:rsidRPr="001920CC" w:rsidRDefault="00C83128" w:rsidP="00C83128">
      <w:pPr>
        <w:jc w:val="both"/>
        <w:rPr>
          <w:rFonts w:cs="Arial"/>
          <w:snapToGrid w:val="0"/>
          <w:sz w:val="20"/>
          <w:szCs w:val="16"/>
        </w:rPr>
      </w:pPr>
    </w:p>
    <w:p w14:paraId="759C2C6F" w14:textId="77777777" w:rsidR="00A33D52" w:rsidRPr="001920CC" w:rsidRDefault="00A33D52" w:rsidP="00C83128">
      <w:pPr>
        <w:jc w:val="both"/>
        <w:rPr>
          <w:rFonts w:cs="Arial"/>
          <w:snapToGrid w:val="0"/>
          <w:sz w:val="20"/>
          <w:szCs w:val="16"/>
        </w:rPr>
      </w:pPr>
    </w:p>
    <w:p w14:paraId="2BD8BE04" w14:textId="5C0F3C21" w:rsidR="00A33D52" w:rsidRPr="001920CC" w:rsidRDefault="00A33D52" w:rsidP="00A33D52">
      <w:pPr>
        <w:widowControl w:val="0"/>
        <w:jc w:val="both"/>
        <w:rPr>
          <w:rFonts w:cs="Arial"/>
          <w:snapToGrid w:val="0"/>
          <w:sz w:val="20"/>
          <w:szCs w:val="16"/>
        </w:rPr>
      </w:pPr>
      <w:r w:rsidRPr="001920CC">
        <w:rPr>
          <w:rFonts w:cs="Arial"/>
          <w:b/>
          <w:bCs/>
          <w:sz w:val="20"/>
          <w:szCs w:val="16"/>
        </w:rPr>
        <w:t>1.6 VERTICAL TIES</w:t>
      </w:r>
      <w:r w:rsidR="006837C4" w:rsidRPr="001920CC">
        <w:rPr>
          <w:rFonts w:cs="Arial"/>
          <w:b/>
          <w:bCs/>
          <w:sz w:val="20"/>
          <w:szCs w:val="16"/>
        </w:rPr>
        <w:t xml:space="preserve"> (X-Ties)</w:t>
      </w:r>
    </w:p>
    <w:p w14:paraId="5982597E" w14:textId="71AAAC85" w:rsidR="00A33D52" w:rsidRPr="001920CC" w:rsidRDefault="00A33D52" w:rsidP="006837C4">
      <w:pPr>
        <w:jc w:val="both"/>
        <w:rPr>
          <w:rFonts w:cs="Arial"/>
          <w:snapToGrid w:val="0"/>
          <w:sz w:val="20"/>
        </w:rPr>
      </w:pPr>
      <w:r w:rsidRPr="001920CC">
        <w:rPr>
          <w:rFonts w:cs="Arial"/>
          <w:snapToGrid w:val="0"/>
          <w:sz w:val="20"/>
        </w:rPr>
        <w:t xml:space="preserve">To secure a tighter packing of the filling stones and improve the hydraulic performances of the mattresses, </w:t>
      </w:r>
      <w:r w:rsidR="006837C4" w:rsidRPr="001920CC">
        <w:rPr>
          <w:rFonts w:cs="Arial"/>
          <w:snapToGrid w:val="0"/>
          <w:sz w:val="20"/>
        </w:rPr>
        <w:t xml:space="preserve">pre-shaped </w:t>
      </w:r>
      <w:r w:rsidRPr="001920CC">
        <w:rPr>
          <w:rFonts w:cs="Arial"/>
          <w:snapToGrid w:val="0"/>
          <w:sz w:val="20"/>
        </w:rPr>
        <w:t xml:space="preserve">vertical ties </w:t>
      </w:r>
      <w:r w:rsidR="006837C4" w:rsidRPr="001920CC">
        <w:rPr>
          <w:rFonts w:cs="Arial"/>
          <w:snapToGrid w:val="0"/>
          <w:sz w:val="20"/>
        </w:rPr>
        <w:t xml:space="preserve">(X-Ties) </w:t>
      </w:r>
      <w:r w:rsidRPr="001920CC">
        <w:rPr>
          <w:rFonts w:cs="Arial"/>
          <w:snapToGrid w:val="0"/>
          <w:sz w:val="20"/>
        </w:rPr>
        <w:t xml:space="preserve">connecting the base panel to the lid </w:t>
      </w:r>
      <w:r w:rsidR="00C13136" w:rsidRPr="001920CC">
        <w:rPr>
          <w:rFonts w:cs="Arial"/>
          <w:snapToGrid w:val="0"/>
          <w:sz w:val="20"/>
        </w:rPr>
        <w:t xml:space="preserve">and supplied together with mattresses, </w:t>
      </w:r>
      <w:r w:rsidRPr="001920CC">
        <w:rPr>
          <w:rFonts w:cs="Arial"/>
          <w:snapToGrid w:val="0"/>
          <w:sz w:val="20"/>
        </w:rPr>
        <w:t>shall be installed on the site</w:t>
      </w:r>
      <w:r w:rsidR="00F40F20" w:rsidRPr="001920CC">
        <w:rPr>
          <w:rFonts w:cs="Arial"/>
          <w:snapToGrid w:val="0"/>
          <w:sz w:val="20"/>
        </w:rPr>
        <w:t xml:space="preserve"> (1 </w:t>
      </w:r>
      <w:r w:rsidR="006A2977" w:rsidRPr="001920CC">
        <w:rPr>
          <w:rFonts w:cs="Arial"/>
          <w:snapToGrid w:val="0"/>
          <w:sz w:val="20"/>
        </w:rPr>
        <w:t>unit</w:t>
      </w:r>
      <w:r w:rsidR="00F40F20" w:rsidRPr="001920CC">
        <w:rPr>
          <w:rFonts w:cs="Arial"/>
          <w:snapToGrid w:val="0"/>
          <w:sz w:val="20"/>
        </w:rPr>
        <w:t>/m</w:t>
      </w:r>
      <w:r w:rsidR="00F40F20" w:rsidRPr="001920CC">
        <w:rPr>
          <w:rFonts w:cs="Arial"/>
          <w:snapToGrid w:val="0"/>
          <w:sz w:val="20"/>
          <w:vertAlign w:val="superscript"/>
        </w:rPr>
        <w:t>2</w:t>
      </w:r>
      <w:r w:rsidR="00F40F20" w:rsidRPr="001920CC">
        <w:rPr>
          <w:rFonts w:cs="Arial"/>
          <w:snapToGrid w:val="0"/>
          <w:sz w:val="20"/>
        </w:rPr>
        <w:t>)</w:t>
      </w:r>
      <w:r w:rsidR="00D33551" w:rsidRPr="001920CC">
        <w:rPr>
          <w:rFonts w:cs="Arial"/>
          <w:snapToGrid w:val="0"/>
          <w:sz w:val="20"/>
        </w:rPr>
        <w:t>.</w:t>
      </w:r>
    </w:p>
    <w:p w14:paraId="50B2C8ED" w14:textId="0B781D09" w:rsidR="0032351B" w:rsidRPr="001920CC" w:rsidRDefault="006837C4" w:rsidP="0032351B">
      <w:pPr>
        <w:widowControl w:val="0"/>
        <w:jc w:val="both"/>
        <w:rPr>
          <w:rFonts w:cs="Arial"/>
          <w:i/>
          <w:iCs/>
          <w:sz w:val="20"/>
        </w:rPr>
      </w:pPr>
      <w:r w:rsidRPr="001920CC">
        <w:rPr>
          <w:rFonts w:cs="Arial"/>
          <w:sz w:val="20"/>
        </w:rPr>
        <w:t xml:space="preserve">X-Tie </w:t>
      </w:r>
      <w:r w:rsidR="00C13136" w:rsidRPr="001920CC">
        <w:rPr>
          <w:rFonts w:cs="Arial"/>
          <w:sz w:val="20"/>
        </w:rPr>
        <w:t xml:space="preserve">is a pre-shaped bracing system </w:t>
      </w:r>
      <w:r w:rsidRPr="001920CC">
        <w:rPr>
          <w:rFonts w:cs="Arial"/>
          <w:sz w:val="20"/>
        </w:rPr>
        <w:t>made of Galmac</w:t>
      </w:r>
      <w:r w:rsidRPr="001920CC">
        <w:rPr>
          <w:rFonts w:cs="Arial"/>
          <w:sz w:val="20"/>
          <w:vertAlign w:val="superscript"/>
        </w:rPr>
        <w:t>®</w:t>
      </w:r>
      <w:r w:rsidRPr="001920CC">
        <w:rPr>
          <w:rFonts w:cs="Arial"/>
          <w:sz w:val="20"/>
        </w:rPr>
        <w:t xml:space="preserve"> </w:t>
      </w:r>
      <w:r w:rsidR="003C2054" w:rsidRPr="001920CC">
        <w:rPr>
          <w:rFonts w:cs="Arial"/>
          <w:sz w:val="20"/>
        </w:rPr>
        <w:t xml:space="preserve">and </w:t>
      </w:r>
      <w:r w:rsidR="001920CC" w:rsidRPr="001920CC">
        <w:rPr>
          <w:rFonts w:cs="Arial"/>
          <w:sz w:val="20"/>
        </w:rPr>
        <w:t>polymer-coated</w:t>
      </w:r>
      <w:r w:rsidRPr="001920CC">
        <w:rPr>
          <w:rFonts w:cs="Arial"/>
          <w:sz w:val="20"/>
        </w:rPr>
        <w:t xml:space="preserve"> steel wire</w:t>
      </w:r>
      <w:r w:rsidR="0032351B" w:rsidRPr="001920CC">
        <w:rPr>
          <w:rFonts w:cs="Arial"/>
          <w:sz w:val="20"/>
        </w:rPr>
        <w:t xml:space="preserve"> </w:t>
      </w:r>
      <w:r w:rsidR="006A2977" w:rsidRPr="001920CC">
        <w:rPr>
          <w:rFonts w:cs="Arial"/>
          <w:sz w:val="20"/>
        </w:rPr>
        <w:t xml:space="preserve">with </w:t>
      </w:r>
      <w:r w:rsidR="00C13136" w:rsidRPr="001920CC">
        <w:rPr>
          <w:rFonts w:cs="Arial"/>
          <w:sz w:val="20"/>
        </w:rPr>
        <w:t>two</w:t>
      </w:r>
      <w:r w:rsidR="0032351B" w:rsidRPr="001920CC">
        <w:rPr>
          <w:rFonts w:cs="Arial"/>
          <w:sz w:val="20"/>
        </w:rPr>
        <w:t xml:space="preserve"> </w:t>
      </w:r>
      <w:r w:rsidR="006A5A00" w:rsidRPr="001920CC">
        <w:rPr>
          <w:rFonts w:cs="Arial"/>
          <w:sz w:val="20"/>
        </w:rPr>
        <w:t xml:space="preserve">pre-assembled </w:t>
      </w:r>
      <w:r w:rsidR="0032351B" w:rsidRPr="001920CC">
        <w:rPr>
          <w:rFonts w:cs="Arial"/>
          <w:sz w:val="20"/>
        </w:rPr>
        <w:t xml:space="preserve">components: the vertical leg connecting the base panel to the lid and the inclined tie to keep the vertical leg into position during the stone filling operations; the upper part of the vertical leg is eventually fixed to the lid by means of </w:t>
      </w:r>
      <w:r w:rsidR="009E5B49" w:rsidRPr="001920CC">
        <w:rPr>
          <w:rFonts w:cs="Arial"/>
          <w:sz w:val="20"/>
        </w:rPr>
        <w:t>two</w:t>
      </w:r>
      <w:r w:rsidR="0032351B" w:rsidRPr="001920CC">
        <w:rPr>
          <w:rFonts w:cs="Arial"/>
          <w:sz w:val="20"/>
        </w:rPr>
        <w:t xml:space="preserve"> C-rings.</w:t>
      </w:r>
    </w:p>
    <w:p w14:paraId="5EF49CED" w14:textId="693529EE" w:rsidR="00A33D52" w:rsidRPr="001920CC" w:rsidRDefault="00A33D52" w:rsidP="00C83128">
      <w:pPr>
        <w:jc w:val="both"/>
        <w:rPr>
          <w:rFonts w:cs="Arial"/>
          <w:snapToGrid w:val="0"/>
          <w:sz w:val="20"/>
          <w:szCs w:val="16"/>
        </w:rPr>
      </w:pPr>
    </w:p>
    <w:p w14:paraId="379676A3" w14:textId="77777777" w:rsidR="00A33D52" w:rsidRPr="001920CC" w:rsidRDefault="00A33D52" w:rsidP="00C83128">
      <w:pPr>
        <w:jc w:val="both"/>
        <w:rPr>
          <w:rFonts w:cs="Arial"/>
          <w:snapToGrid w:val="0"/>
          <w:sz w:val="20"/>
          <w:szCs w:val="16"/>
        </w:rPr>
      </w:pPr>
    </w:p>
    <w:p w14:paraId="72FAA88F" w14:textId="77777777" w:rsidR="00E1463B" w:rsidRPr="001920CC" w:rsidRDefault="00E1463B" w:rsidP="00E1463B">
      <w:pPr>
        <w:autoSpaceDE w:val="0"/>
        <w:autoSpaceDN w:val="0"/>
        <w:adjustRightInd w:val="0"/>
        <w:spacing w:after="60"/>
        <w:ind w:left="448" w:hanging="448"/>
        <w:jc w:val="both"/>
        <w:rPr>
          <w:rFonts w:cs="Arial"/>
          <w:b/>
          <w:bCs/>
          <w:sz w:val="20"/>
        </w:rPr>
      </w:pPr>
      <w:bookmarkStart w:id="4" w:name="_Hlk108615004"/>
      <w:bookmarkEnd w:id="3"/>
      <w:r w:rsidRPr="001920CC">
        <w:rPr>
          <w:rFonts w:cs="Arial"/>
          <w:b/>
          <w:bCs/>
          <w:sz w:val="20"/>
        </w:rPr>
        <w:t>1.6 ENVIRONMENTAL AND SUSTAINABILITY PROPERTIES</w:t>
      </w:r>
    </w:p>
    <w:p w14:paraId="15215BC8" w14:textId="77777777" w:rsidR="00E1463B" w:rsidRPr="001920CC" w:rsidRDefault="00E1463B" w:rsidP="00E1463B">
      <w:pPr>
        <w:autoSpaceDE w:val="0"/>
        <w:autoSpaceDN w:val="0"/>
        <w:adjustRightInd w:val="0"/>
        <w:spacing w:after="60"/>
        <w:ind w:left="448" w:hanging="448"/>
        <w:jc w:val="both"/>
        <w:rPr>
          <w:rFonts w:cs="Arial"/>
          <w:b/>
          <w:bCs/>
          <w:sz w:val="20"/>
        </w:rPr>
      </w:pPr>
    </w:p>
    <w:p w14:paraId="3BCAB570" w14:textId="77777777" w:rsidR="00E1463B" w:rsidRPr="001920CC" w:rsidRDefault="00E1463B" w:rsidP="00E1463B">
      <w:pPr>
        <w:autoSpaceDE w:val="0"/>
        <w:autoSpaceDN w:val="0"/>
        <w:adjustRightInd w:val="0"/>
        <w:spacing w:after="60"/>
        <w:ind w:left="448" w:hanging="448"/>
        <w:jc w:val="both"/>
        <w:rPr>
          <w:rFonts w:cs="Arial"/>
          <w:b/>
          <w:bCs/>
          <w:sz w:val="20"/>
        </w:rPr>
      </w:pPr>
      <w:r w:rsidRPr="001920CC">
        <w:rPr>
          <w:rFonts w:cs="Arial"/>
          <w:b/>
          <w:bCs/>
          <w:sz w:val="20"/>
        </w:rPr>
        <w:t>1.6.1 Environmental Product Declaration</w:t>
      </w:r>
      <w:bookmarkEnd w:id="4"/>
    </w:p>
    <w:p w14:paraId="6A9F62DA" w14:textId="10B69A39" w:rsidR="00E1463B" w:rsidRPr="001920CC" w:rsidRDefault="00BB40B2" w:rsidP="00E1463B">
      <w:pPr>
        <w:autoSpaceDE w:val="0"/>
        <w:autoSpaceDN w:val="0"/>
        <w:adjustRightInd w:val="0"/>
        <w:jc w:val="both"/>
        <w:rPr>
          <w:rFonts w:cs="Arial"/>
          <w:bCs/>
          <w:sz w:val="20"/>
        </w:rPr>
      </w:pPr>
      <w:r w:rsidRPr="001920CC">
        <w:rPr>
          <w:rFonts w:cs="Arial"/>
          <w:snapToGrid w:val="0"/>
          <w:sz w:val="20"/>
        </w:rPr>
        <w:t xml:space="preserve">Reno Mattress Plus </w:t>
      </w:r>
      <w:r w:rsidR="00E1463B" w:rsidRPr="001920CC">
        <w:rPr>
          <w:rFonts w:cs="Arial"/>
          <w:bCs/>
          <w:snapToGrid w:val="0"/>
          <w:sz w:val="20"/>
        </w:rPr>
        <w:t xml:space="preserve">units </w:t>
      </w:r>
      <w:r w:rsidR="00E1463B" w:rsidRPr="001920CC">
        <w:rPr>
          <w:rFonts w:cs="Arial"/>
          <w:snapToGrid w:val="0"/>
          <w:sz w:val="20"/>
        </w:rPr>
        <w:t xml:space="preserve">shall have a Type III Environmental Product Declaration (EPD) registered and certified in accordance with ISO 14025 and </w:t>
      </w:r>
      <w:r w:rsidR="00CA1539">
        <w:rPr>
          <w:rFonts w:cs="Arial"/>
          <w:snapToGrid w:val="0"/>
          <w:sz w:val="20"/>
        </w:rPr>
        <w:t>BS EN</w:t>
      </w:r>
      <w:r w:rsidR="0092583D">
        <w:rPr>
          <w:rFonts w:cs="Arial"/>
          <w:snapToGrid w:val="0"/>
          <w:sz w:val="20"/>
        </w:rPr>
        <w:t xml:space="preserve"> </w:t>
      </w:r>
      <w:r w:rsidR="00E1463B" w:rsidRPr="001920CC">
        <w:rPr>
          <w:rFonts w:cs="Arial"/>
          <w:snapToGrid w:val="0"/>
          <w:sz w:val="20"/>
        </w:rPr>
        <w:t>15804</w:t>
      </w:r>
      <w:r w:rsidR="00E1463B" w:rsidRPr="001920CC">
        <w:rPr>
          <w:rFonts w:cs="Arial"/>
          <w:bCs/>
          <w:sz w:val="20"/>
        </w:rPr>
        <w:t xml:space="preserve">, </w:t>
      </w:r>
      <w:bookmarkStart w:id="5" w:name="_Hlk156982299"/>
      <w:r w:rsidR="00E1463B" w:rsidRPr="001920CC">
        <w:rPr>
          <w:rFonts w:cs="Arial"/>
          <w:bCs/>
          <w:sz w:val="20"/>
        </w:rPr>
        <w:t>to evaluate the environmental impact and give the possibility to calculate the Life Cycle Assessment (LCA) of the designed technical solution.</w:t>
      </w:r>
    </w:p>
    <w:bookmarkEnd w:id="5"/>
    <w:p w14:paraId="7FA024E0" w14:textId="6390677B" w:rsidR="00E1463B" w:rsidRPr="001920CC" w:rsidRDefault="00E1463B" w:rsidP="00E1463B">
      <w:pPr>
        <w:autoSpaceDE w:val="0"/>
        <w:autoSpaceDN w:val="0"/>
        <w:adjustRightInd w:val="0"/>
        <w:jc w:val="both"/>
        <w:rPr>
          <w:rFonts w:cs="Arial"/>
          <w:bCs/>
          <w:sz w:val="20"/>
        </w:rPr>
      </w:pPr>
      <w:r w:rsidRPr="001920CC">
        <w:rPr>
          <w:rFonts w:cs="Arial"/>
          <w:bCs/>
          <w:sz w:val="20"/>
        </w:rPr>
        <w:t xml:space="preserve">Such sustainability performances/requirements </w:t>
      </w:r>
      <w:proofErr w:type="gramStart"/>
      <w:r w:rsidRPr="001920CC">
        <w:rPr>
          <w:rFonts w:cs="Arial"/>
          <w:bCs/>
          <w:sz w:val="20"/>
        </w:rPr>
        <w:t>have to</w:t>
      </w:r>
      <w:proofErr w:type="gramEnd"/>
      <w:r w:rsidRPr="001920CC">
        <w:rPr>
          <w:rFonts w:cs="Arial"/>
          <w:bCs/>
          <w:sz w:val="20"/>
        </w:rPr>
        <w:t xml:space="preserve"> be reported in the </w:t>
      </w:r>
      <w:r w:rsidRPr="001920CC">
        <w:rPr>
          <w:rFonts w:cs="Arial"/>
          <w:snapToGrid w:val="0"/>
          <w:sz w:val="20"/>
        </w:rPr>
        <w:t>Type III</w:t>
      </w:r>
      <w:r w:rsidRPr="001920CC">
        <w:rPr>
          <w:rFonts w:cs="Arial"/>
          <w:bCs/>
          <w:sz w:val="20"/>
        </w:rPr>
        <w:t xml:space="preserve"> EPD certificate; certifications of not authori</w:t>
      </w:r>
      <w:r w:rsidR="001920CC">
        <w:rPr>
          <w:rFonts w:cs="Arial"/>
          <w:bCs/>
          <w:sz w:val="20"/>
        </w:rPr>
        <w:t>s</w:t>
      </w:r>
      <w:r w:rsidRPr="001920CC">
        <w:rPr>
          <w:rFonts w:cs="Arial"/>
          <w:bCs/>
          <w:sz w:val="20"/>
        </w:rPr>
        <w:t xml:space="preserve">ed </w:t>
      </w:r>
      <w:r w:rsidR="001920CC">
        <w:rPr>
          <w:rFonts w:cs="Arial"/>
          <w:bCs/>
          <w:sz w:val="20"/>
        </w:rPr>
        <w:t>bodies</w:t>
      </w:r>
      <w:r w:rsidRPr="001920CC">
        <w:rPr>
          <w:rFonts w:cs="Arial"/>
          <w:bCs/>
          <w:sz w:val="20"/>
        </w:rPr>
        <w:t xml:space="preserve"> or </w:t>
      </w:r>
      <w:r w:rsidR="001920CC">
        <w:rPr>
          <w:rFonts w:cs="Arial"/>
          <w:bCs/>
          <w:sz w:val="20"/>
        </w:rPr>
        <w:t>self-certificates</w:t>
      </w:r>
      <w:r w:rsidRPr="001920CC">
        <w:rPr>
          <w:rFonts w:cs="Arial"/>
          <w:bCs/>
          <w:sz w:val="20"/>
        </w:rPr>
        <w:t xml:space="preserve"> issued by the manufacturer, are not allowed.</w:t>
      </w:r>
    </w:p>
    <w:p w14:paraId="3DB3A3DB" w14:textId="77777777" w:rsidR="00E1463B" w:rsidRPr="001920CC" w:rsidRDefault="00E1463B" w:rsidP="00E1463B">
      <w:pPr>
        <w:autoSpaceDE w:val="0"/>
        <w:autoSpaceDN w:val="0"/>
        <w:adjustRightInd w:val="0"/>
        <w:jc w:val="both"/>
        <w:rPr>
          <w:rFonts w:cs="Arial"/>
          <w:bCs/>
          <w:sz w:val="20"/>
        </w:rPr>
      </w:pPr>
      <w:r w:rsidRPr="001920CC">
        <w:rPr>
          <w:rFonts w:cs="Arial"/>
          <w:bCs/>
          <w:sz w:val="20"/>
        </w:rPr>
        <w:t xml:space="preserve">The value shall be declared, as per Table 1, in terms of Global Warming Potential (GWP 100 years) and expressed in </w:t>
      </w:r>
      <w:r w:rsidRPr="001920CC">
        <w:rPr>
          <w:rFonts w:cs="Arial"/>
          <w:bCs/>
          <w:i/>
          <w:iCs/>
          <w:sz w:val="20"/>
        </w:rPr>
        <w:t>kg CO2-Equiv./kg</w:t>
      </w:r>
      <w:r w:rsidRPr="001920CC">
        <w:rPr>
          <w:rFonts w:cs="Arial"/>
          <w:bCs/>
          <w:sz w:val="20"/>
        </w:rPr>
        <w:t>.</w:t>
      </w:r>
    </w:p>
    <w:p w14:paraId="2FA1D36A" w14:textId="77777777" w:rsidR="00E1463B" w:rsidRPr="001920CC" w:rsidRDefault="00E1463B" w:rsidP="00E1463B">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E1463B" w:rsidRPr="001920CC" w14:paraId="012BE2D5" w14:textId="77777777" w:rsidTr="00B2354C">
        <w:trPr>
          <w:trHeight w:val="283"/>
          <w:jc w:val="center"/>
        </w:trPr>
        <w:tc>
          <w:tcPr>
            <w:tcW w:w="9242" w:type="dxa"/>
            <w:gridSpan w:val="4"/>
            <w:tcBorders>
              <w:top w:val="single" w:sz="4" w:space="0" w:color="auto"/>
              <w:left w:val="nil"/>
              <w:bottom w:val="single" w:sz="4" w:space="0" w:color="auto"/>
              <w:right w:val="nil"/>
            </w:tcBorders>
          </w:tcPr>
          <w:p w14:paraId="6E384E97" w14:textId="77777777" w:rsidR="00E1463B" w:rsidRPr="001920CC" w:rsidRDefault="00E1463B" w:rsidP="00B2354C">
            <w:pPr>
              <w:pStyle w:val="BodyTextIndent2"/>
              <w:ind w:left="0"/>
              <w:jc w:val="left"/>
              <w:rPr>
                <w:rFonts w:ascii="Arial" w:hAnsi="Arial" w:cs="Arial"/>
                <w:sz w:val="18"/>
                <w:szCs w:val="18"/>
              </w:rPr>
            </w:pPr>
            <w:r w:rsidRPr="001920CC">
              <w:rPr>
                <w:rFonts w:ascii="Arial" w:hAnsi="Arial" w:cs="Arial"/>
                <w:b/>
                <w:sz w:val="18"/>
                <w:szCs w:val="18"/>
              </w:rPr>
              <w:t>Table 1 – Environmental and sustainability properties</w:t>
            </w:r>
          </w:p>
        </w:tc>
      </w:tr>
      <w:tr w:rsidR="00E1463B" w:rsidRPr="001920CC" w14:paraId="036C78FA" w14:textId="77777777" w:rsidTr="00B2354C">
        <w:trPr>
          <w:trHeight w:val="472"/>
          <w:jc w:val="center"/>
        </w:trPr>
        <w:tc>
          <w:tcPr>
            <w:tcW w:w="4253" w:type="dxa"/>
            <w:tcBorders>
              <w:top w:val="single" w:sz="4" w:space="0" w:color="auto"/>
              <w:left w:val="nil"/>
              <w:bottom w:val="single" w:sz="4" w:space="0" w:color="auto"/>
              <w:right w:val="nil"/>
            </w:tcBorders>
          </w:tcPr>
          <w:p w14:paraId="0BA9AF1E" w14:textId="77777777" w:rsidR="00E1463B" w:rsidRPr="001920CC" w:rsidRDefault="00E1463B" w:rsidP="00B2354C">
            <w:pPr>
              <w:pStyle w:val="BodyTextIndent2"/>
              <w:spacing w:before="120"/>
              <w:ind w:left="0"/>
              <w:jc w:val="left"/>
              <w:rPr>
                <w:rFonts w:ascii="Arial" w:hAnsi="Arial" w:cs="Arial"/>
                <w:sz w:val="18"/>
                <w:szCs w:val="18"/>
              </w:rPr>
            </w:pPr>
            <w:r w:rsidRPr="001920CC">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07AFCC0C" w14:textId="77777777" w:rsidR="00E1463B" w:rsidRPr="001920CC" w:rsidRDefault="00E1463B" w:rsidP="00B2354C">
            <w:pPr>
              <w:pStyle w:val="BodyTextIndent2"/>
              <w:ind w:left="0"/>
              <w:jc w:val="center"/>
              <w:rPr>
                <w:rFonts w:ascii="Arial" w:hAnsi="Arial" w:cs="Arial"/>
                <w:sz w:val="18"/>
                <w:szCs w:val="18"/>
              </w:rPr>
            </w:pPr>
            <w:r w:rsidRPr="001920CC">
              <w:rPr>
                <w:rFonts w:ascii="Arial" w:hAnsi="Arial" w:cs="Arial"/>
                <w:sz w:val="18"/>
                <w:szCs w:val="18"/>
              </w:rPr>
              <w:t>ISO 14025</w:t>
            </w:r>
          </w:p>
          <w:p w14:paraId="7E33A589" w14:textId="7BE4B9BE" w:rsidR="00E1463B" w:rsidRPr="001920CC" w:rsidRDefault="00CA1539" w:rsidP="00B2354C">
            <w:pPr>
              <w:pStyle w:val="BodyTextIndent2"/>
              <w:ind w:left="0"/>
              <w:jc w:val="center"/>
              <w:rPr>
                <w:rFonts w:ascii="Arial" w:hAnsi="Arial" w:cs="Arial"/>
                <w:sz w:val="18"/>
                <w:szCs w:val="18"/>
              </w:rPr>
            </w:pPr>
            <w:r>
              <w:rPr>
                <w:rFonts w:ascii="Arial" w:hAnsi="Arial" w:cs="Arial"/>
                <w:sz w:val="18"/>
                <w:szCs w:val="18"/>
              </w:rPr>
              <w:t>BS EN</w:t>
            </w:r>
            <w:r w:rsidR="0092583D">
              <w:rPr>
                <w:rFonts w:ascii="Arial" w:hAnsi="Arial" w:cs="Arial"/>
                <w:sz w:val="18"/>
                <w:szCs w:val="18"/>
              </w:rPr>
              <w:t xml:space="preserve"> </w:t>
            </w:r>
            <w:r w:rsidR="00E1463B" w:rsidRPr="001920CC">
              <w:rPr>
                <w:rFonts w:ascii="Arial" w:hAnsi="Arial" w:cs="Arial"/>
                <w:sz w:val="18"/>
                <w:szCs w:val="18"/>
              </w:rPr>
              <w:t>15804</w:t>
            </w:r>
          </w:p>
        </w:tc>
        <w:tc>
          <w:tcPr>
            <w:tcW w:w="1417" w:type="dxa"/>
            <w:tcBorders>
              <w:top w:val="single" w:sz="4" w:space="0" w:color="auto"/>
              <w:left w:val="nil"/>
              <w:bottom w:val="single" w:sz="4" w:space="0" w:color="auto"/>
              <w:right w:val="nil"/>
            </w:tcBorders>
            <w:vAlign w:val="center"/>
          </w:tcPr>
          <w:p w14:paraId="1E6271AB" w14:textId="77777777" w:rsidR="00E1463B" w:rsidRPr="001920CC" w:rsidRDefault="00E1463B" w:rsidP="00B2354C">
            <w:pPr>
              <w:pStyle w:val="BodyTextIndent2"/>
              <w:ind w:left="0"/>
              <w:jc w:val="center"/>
              <w:rPr>
                <w:rFonts w:ascii="Arial" w:hAnsi="Arial" w:cs="Arial"/>
                <w:sz w:val="18"/>
                <w:szCs w:val="18"/>
              </w:rPr>
            </w:pPr>
            <w:r w:rsidRPr="001920CC">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41AF76C7" w14:textId="77777777" w:rsidR="00E1463B" w:rsidRPr="001920CC" w:rsidRDefault="00E1463B" w:rsidP="00B2354C">
            <w:pPr>
              <w:pStyle w:val="BodyTextIndent2"/>
              <w:ind w:left="0"/>
              <w:jc w:val="center"/>
              <w:rPr>
                <w:rFonts w:ascii="Arial" w:hAnsi="Arial" w:cs="Arial"/>
                <w:sz w:val="18"/>
                <w:szCs w:val="18"/>
              </w:rPr>
            </w:pPr>
            <w:r w:rsidRPr="001920CC">
              <w:rPr>
                <w:rFonts w:ascii="Arial" w:hAnsi="Arial" w:cs="Arial"/>
                <w:sz w:val="18"/>
                <w:szCs w:val="18"/>
              </w:rPr>
              <w:t>[kg CO2-Equiv./kg]</w:t>
            </w:r>
          </w:p>
        </w:tc>
      </w:tr>
    </w:tbl>
    <w:p w14:paraId="7369C9A3" w14:textId="77777777" w:rsidR="00E1463B" w:rsidRPr="001920CC" w:rsidRDefault="00E1463B" w:rsidP="00E1463B">
      <w:pPr>
        <w:widowControl w:val="0"/>
        <w:jc w:val="both"/>
        <w:rPr>
          <w:rFonts w:cs="Arial"/>
          <w:snapToGrid w:val="0"/>
          <w:sz w:val="20"/>
        </w:rPr>
      </w:pPr>
    </w:p>
    <w:p w14:paraId="3C69629C" w14:textId="77777777" w:rsidR="00E1463B" w:rsidRPr="001920CC" w:rsidRDefault="00E1463B" w:rsidP="00E1463B">
      <w:pPr>
        <w:autoSpaceDE w:val="0"/>
        <w:autoSpaceDN w:val="0"/>
        <w:adjustRightInd w:val="0"/>
        <w:spacing w:after="60"/>
        <w:ind w:left="448" w:hanging="448"/>
        <w:jc w:val="both"/>
        <w:rPr>
          <w:rFonts w:cs="Arial"/>
          <w:b/>
          <w:bCs/>
          <w:sz w:val="20"/>
        </w:rPr>
      </w:pPr>
      <w:bookmarkStart w:id="6" w:name="_Hlk108615023"/>
      <w:r w:rsidRPr="001920CC">
        <w:rPr>
          <w:rFonts w:cs="Arial"/>
          <w:b/>
          <w:bCs/>
          <w:sz w:val="20"/>
        </w:rPr>
        <w:t>1.6.2 Environmental Harmlessness</w:t>
      </w:r>
    </w:p>
    <w:bookmarkEnd w:id="6"/>
    <w:p w14:paraId="5F72336C" w14:textId="77777777" w:rsidR="00A635C3" w:rsidRPr="00C62554" w:rsidRDefault="00A635C3" w:rsidP="00A635C3">
      <w:pPr>
        <w:autoSpaceDE w:val="0"/>
        <w:autoSpaceDN w:val="0"/>
        <w:adjustRightInd w:val="0"/>
        <w:jc w:val="both"/>
        <w:rPr>
          <w:rFonts w:cs="Arial"/>
          <w:snapToGrid w:val="0"/>
          <w:sz w:val="20"/>
        </w:rPr>
      </w:pPr>
      <w:r w:rsidRPr="00C62554">
        <w:rPr>
          <w:rFonts w:cs="Arial"/>
          <w:snapToGrid w:val="0"/>
          <w:sz w:val="20"/>
        </w:rPr>
        <w:t>The polymer coated steel wires shall be tested to ensure their Environmental Harmlessness according to the following procedures:</w:t>
      </w:r>
    </w:p>
    <w:p w14:paraId="3B2BA19B" w14:textId="77777777" w:rsidR="00A635C3" w:rsidRPr="00C62554" w:rsidRDefault="00A635C3" w:rsidP="00A635C3">
      <w:pPr>
        <w:pStyle w:val="ListParagraph"/>
        <w:numPr>
          <w:ilvl w:val="0"/>
          <w:numId w:val="29"/>
        </w:numPr>
        <w:autoSpaceDE w:val="0"/>
        <w:autoSpaceDN w:val="0"/>
        <w:adjustRightInd w:val="0"/>
        <w:jc w:val="both"/>
        <w:rPr>
          <w:rFonts w:ascii="Arial" w:hAnsi="Arial" w:cs="Arial"/>
          <w:snapToGrid w:val="0"/>
          <w:sz w:val="20"/>
          <w:lang w:val="en-GB"/>
        </w:rPr>
      </w:pPr>
      <w:r w:rsidRPr="00C62554">
        <w:rPr>
          <w:rFonts w:ascii="Arial" w:hAnsi="Arial" w:cs="Arial"/>
          <w:snapToGrid w:val="0"/>
          <w:sz w:val="20"/>
          <w:lang w:val="en-GB"/>
        </w:rPr>
        <w:t xml:space="preserve">Synthetic Precipitation Leaching Procedure (SPLP) preparation as per EPA 1312 and Metals in Water by ICPMS (low level) as per EPA 6020B in which the presence or not of 31 different metals shall be analysed using atomic spectroscopy. </w:t>
      </w:r>
    </w:p>
    <w:p w14:paraId="13E39C51" w14:textId="77777777" w:rsidR="00A635C3" w:rsidRPr="00C62554" w:rsidRDefault="00A635C3" w:rsidP="00A635C3">
      <w:pPr>
        <w:pStyle w:val="ListParagraph"/>
        <w:autoSpaceDE w:val="0"/>
        <w:autoSpaceDN w:val="0"/>
        <w:adjustRightInd w:val="0"/>
        <w:jc w:val="both"/>
        <w:rPr>
          <w:rFonts w:ascii="Arial" w:hAnsi="Arial" w:cs="Arial"/>
          <w:snapToGrid w:val="0"/>
          <w:sz w:val="20"/>
          <w:lang w:val="en-GB"/>
        </w:rPr>
      </w:pPr>
      <w:r w:rsidRPr="00C62554">
        <w:rPr>
          <w:rFonts w:ascii="Arial" w:hAnsi="Arial" w:cs="Arial"/>
          <w:snapToGrid w:val="0"/>
          <w:sz w:val="20"/>
          <w:lang w:val="en-GB"/>
        </w:rPr>
        <w:lastRenderedPageBreak/>
        <w:t xml:space="preserve">The results shall </w:t>
      </w:r>
      <w:proofErr w:type="gramStart"/>
      <w:r w:rsidRPr="00C62554">
        <w:rPr>
          <w:rFonts w:ascii="Arial" w:hAnsi="Arial" w:cs="Arial"/>
          <w:snapToGrid w:val="0"/>
          <w:sz w:val="20"/>
          <w:lang w:val="en-GB"/>
        </w:rPr>
        <w:t>be in compliance with</w:t>
      </w:r>
      <w:proofErr w:type="gramEnd"/>
      <w:r w:rsidRPr="00C62554">
        <w:rPr>
          <w:rFonts w:ascii="Arial" w:hAnsi="Arial" w:cs="Arial"/>
          <w:snapToGrid w:val="0"/>
          <w:sz w:val="20"/>
          <w:lang w:val="en-GB"/>
        </w:rPr>
        <w:t>: (a) Water Framework Directive 2000/60/EC; (b) CCME Water Quality Guidelines for the Protection of Aquatic Life, Freshwater; (c) U.S. EPA National Recommended Water Quality Criteria (Aquatic Life, Freshwater), 2006.</w:t>
      </w:r>
    </w:p>
    <w:p w14:paraId="1DF07D36" w14:textId="77777777" w:rsidR="00A635C3" w:rsidRPr="00C62554" w:rsidRDefault="00A635C3" w:rsidP="00A635C3">
      <w:pPr>
        <w:pStyle w:val="ListParagraph"/>
        <w:numPr>
          <w:ilvl w:val="0"/>
          <w:numId w:val="29"/>
        </w:numPr>
        <w:autoSpaceDE w:val="0"/>
        <w:autoSpaceDN w:val="0"/>
        <w:adjustRightInd w:val="0"/>
        <w:jc w:val="both"/>
        <w:rPr>
          <w:rFonts w:ascii="Arial" w:hAnsi="Arial" w:cs="Arial"/>
          <w:snapToGrid w:val="0"/>
          <w:sz w:val="20"/>
          <w:lang w:val="en-GB"/>
        </w:rPr>
      </w:pPr>
      <w:r w:rsidRPr="00C62554">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2E00336C" w14:textId="77777777" w:rsidR="00A635C3" w:rsidRPr="00C62554" w:rsidRDefault="00A635C3" w:rsidP="00A635C3">
      <w:pPr>
        <w:pStyle w:val="ListParagraph"/>
        <w:numPr>
          <w:ilvl w:val="0"/>
          <w:numId w:val="29"/>
        </w:numPr>
        <w:autoSpaceDE w:val="0"/>
        <w:autoSpaceDN w:val="0"/>
        <w:adjustRightInd w:val="0"/>
        <w:jc w:val="both"/>
        <w:rPr>
          <w:rFonts w:ascii="Arial" w:hAnsi="Arial" w:cs="Arial"/>
          <w:snapToGrid w:val="0"/>
          <w:sz w:val="20"/>
          <w:lang w:val="en-GB"/>
        </w:rPr>
      </w:pPr>
      <w:r w:rsidRPr="00C62554">
        <w:rPr>
          <w:rFonts w:ascii="Arial" w:hAnsi="Arial" w:cs="Arial"/>
          <w:snapToGrid w:val="0"/>
          <w:sz w:val="20"/>
          <w:lang w:val="en-GB"/>
        </w:rPr>
        <w:t>ELUATE Tests on the environmental safeness, conducted as per M GEOK E:2016, shall ensure that the polymer coating is not critical for the environment.</w:t>
      </w:r>
    </w:p>
    <w:p w14:paraId="58C16F8E" w14:textId="77777777" w:rsidR="00A635C3" w:rsidRPr="00C62554" w:rsidRDefault="00A635C3" w:rsidP="00A635C3">
      <w:pPr>
        <w:pStyle w:val="ListParagraph"/>
        <w:numPr>
          <w:ilvl w:val="0"/>
          <w:numId w:val="29"/>
        </w:numPr>
        <w:autoSpaceDE w:val="0"/>
        <w:autoSpaceDN w:val="0"/>
        <w:adjustRightInd w:val="0"/>
        <w:jc w:val="both"/>
        <w:rPr>
          <w:rFonts w:ascii="Arial" w:hAnsi="Arial" w:cs="Arial"/>
          <w:snapToGrid w:val="0"/>
          <w:sz w:val="20"/>
          <w:lang w:val="en-GB"/>
        </w:rPr>
      </w:pPr>
      <w:r w:rsidRPr="00C62554">
        <w:rPr>
          <w:rFonts w:ascii="Arial" w:hAnsi="Arial" w:cs="Arial"/>
          <w:snapToGrid w:val="0"/>
          <w:sz w:val="20"/>
          <w:lang w:val="en-GB"/>
        </w:rPr>
        <w:t>Smoke toxicity tests conducted as per ISO 5659-2 and EN 17084 shall ensure a Gases Conventional Index of Toxicity after 8 minutes sampling CIT</w:t>
      </w:r>
      <w:r w:rsidRPr="00C62554">
        <w:rPr>
          <w:rFonts w:ascii="Arial" w:hAnsi="Arial" w:cs="Arial"/>
          <w:snapToGrid w:val="0"/>
          <w:sz w:val="20"/>
          <w:vertAlign w:val="subscript"/>
          <w:lang w:val="en-GB"/>
        </w:rPr>
        <w:t xml:space="preserve">G </w:t>
      </w:r>
      <w:r w:rsidRPr="00C62554">
        <w:rPr>
          <w:rFonts w:ascii="Arial" w:hAnsi="Arial" w:cs="Arial"/>
          <w:snapToGrid w:val="0"/>
          <w:sz w:val="20"/>
          <w:lang w:val="en-GB"/>
        </w:rPr>
        <w:t>(8) &lt; 0.10 and a HCl concentration &lt; 36 ppm</w:t>
      </w:r>
    </w:p>
    <w:p w14:paraId="537CEE5A" w14:textId="77777777" w:rsidR="00E1463B" w:rsidRPr="001920CC" w:rsidRDefault="00E1463B" w:rsidP="00E1463B">
      <w:pPr>
        <w:widowControl w:val="0"/>
        <w:jc w:val="both"/>
        <w:rPr>
          <w:rFonts w:cs="Arial"/>
          <w:snapToGrid w:val="0"/>
          <w:sz w:val="20"/>
        </w:rPr>
      </w:pPr>
    </w:p>
    <w:p w14:paraId="658B38CE" w14:textId="6395E536" w:rsidR="00E1463B" w:rsidRPr="001920CC" w:rsidRDefault="00E1463B">
      <w:pPr>
        <w:rPr>
          <w:rFonts w:cs="Arial"/>
          <w:b/>
          <w:bCs/>
          <w:sz w:val="22"/>
          <w:szCs w:val="22"/>
        </w:rPr>
      </w:pPr>
    </w:p>
    <w:p w14:paraId="02309110" w14:textId="5F01DD14" w:rsidR="006146D8" w:rsidRPr="001920CC" w:rsidRDefault="006146D8" w:rsidP="006146D8">
      <w:pPr>
        <w:autoSpaceDE w:val="0"/>
        <w:autoSpaceDN w:val="0"/>
        <w:adjustRightInd w:val="0"/>
        <w:spacing w:after="60"/>
        <w:rPr>
          <w:rFonts w:cs="Arial"/>
          <w:b/>
          <w:bCs/>
          <w:sz w:val="22"/>
          <w:szCs w:val="22"/>
        </w:rPr>
      </w:pPr>
      <w:r w:rsidRPr="001920CC">
        <w:rPr>
          <w:rFonts w:cs="Arial"/>
          <w:b/>
          <w:bCs/>
          <w:sz w:val="22"/>
          <w:szCs w:val="22"/>
        </w:rPr>
        <w:t xml:space="preserve">PART </w:t>
      </w:r>
      <w:r w:rsidR="00C137BD" w:rsidRPr="001920CC">
        <w:rPr>
          <w:rFonts w:cs="Arial"/>
          <w:b/>
          <w:bCs/>
          <w:sz w:val="22"/>
          <w:szCs w:val="22"/>
        </w:rPr>
        <w:t>2</w:t>
      </w:r>
      <w:r w:rsidRPr="001920CC">
        <w:rPr>
          <w:rFonts w:cs="Arial"/>
          <w:b/>
          <w:bCs/>
          <w:sz w:val="22"/>
          <w:szCs w:val="22"/>
        </w:rPr>
        <w:t xml:space="preserve"> – EXECUTION</w:t>
      </w:r>
    </w:p>
    <w:p w14:paraId="7CBD3894" w14:textId="77777777" w:rsidR="006146D8" w:rsidRPr="001920CC" w:rsidRDefault="006146D8" w:rsidP="00B8452E">
      <w:pPr>
        <w:jc w:val="both"/>
        <w:rPr>
          <w:rFonts w:cs="Arial"/>
          <w:snapToGrid w:val="0"/>
          <w:sz w:val="20"/>
          <w:szCs w:val="16"/>
        </w:rPr>
      </w:pPr>
    </w:p>
    <w:p w14:paraId="2CE14699" w14:textId="77777777" w:rsidR="00CA1539" w:rsidRPr="00CA1539" w:rsidRDefault="00CA1539" w:rsidP="00CA1539">
      <w:pPr>
        <w:widowControl w:val="0"/>
        <w:jc w:val="both"/>
        <w:rPr>
          <w:rFonts w:cs="Arial"/>
          <w:snapToGrid w:val="0"/>
          <w:sz w:val="20"/>
          <w:szCs w:val="16"/>
        </w:rPr>
      </w:pPr>
      <w:r w:rsidRPr="00CA1539">
        <w:rPr>
          <w:rFonts w:cs="Arial"/>
          <w:snapToGrid w:val="0"/>
          <w:sz w:val="20"/>
          <w:szCs w:val="16"/>
          <w:lang w:val="en-US"/>
        </w:rPr>
        <w:t xml:space="preserve">The product’s conformity shall be certified </w:t>
      </w:r>
      <w:r w:rsidRPr="00CA1539">
        <w:rPr>
          <w:rFonts w:cs="Arial"/>
          <w:snapToGrid w:val="0"/>
          <w:sz w:val="20"/>
          <w:szCs w:val="16"/>
        </w:rPr>
        <w:t xml:space="preserve">by a third-party Notified Body, according to the </w:t>
      </w:r>
      <w:r w:rsidRPr="00CA1539">
        <w:rPr>
          <w:rFonts w:cs="Arial"/>
          <w:snapToGrid w:val="0"/>
          <w:sz w:val="20"/>
          <w:szCs w:val="16"/>
          <w:lang w:val="en-US"/>
        </w:rPr>
        <w:t xml:space="preserve">The Construction Products (Amendment </w:t>
      </w:r>
      <w:proofErr w:type="gramStart"/>
      <w:r w:rsidRPr="00CA1539">
        <w:rPr>
          <w:rFonts w:cs="Arial"/>
          <w:snapToGrid w:val="0"/>
          <w:sz w:val="20"/>
          <w:szCs w:val="16"/>
          <w:lang w:val="en-US"/>
        </w:rPr>
        <w:t>etc.)(</w:t>
      </w:r>
      <w:proofErr w:type="gramEnd"/>
      <w:r w:rsidRPr="00CA1539">
        <w:rPr>
          <w:rFonts w:cs="Arial"/>
          <w:snapToGrid w:val="0"/>
          <w:sz w:val="20"/>
          <w:szCs w:val="16"/>
          <w:lang w:val="en-US"/>
        </w:rPr>
        <w:t>EU Exit) Regulations 2020</w:t>
      </w:r>
      <w:r w:rsidRPr="00CA1539">
        <w:rPr>
          <w:rFonts w:cs="Arial"/>
          <w:snapToGrid w:val="0"/>
          <w:sz w:val="20"/>
          <w:szCs w:val="16"/>
        </w:rPr>
        <w:t>, which shall assess the quality control process at the supplier’s production facility. </w:t>
      </w:r>
    </w:p>
    <w:p w14:paraId="595E13C7" w14:textId="77777777" w:rsidR="00CA1539" w:rsidRPr="00CA1539" w:rsidRDefault="00CA1539" w:rsidP="00CA1539">
      <w:pPr>
        <w:widowControl w:val="0"/>
        <w:jc w:val="both"/>
        <w:rPr>
          <w:rFonts w:cs="Arial"/>
          <w:snapToGrid w:val="0"/>
          <w:sz w:val="20"/>
          <w:szCs w:val="16"/>
          <w:highlight w:val="lightGray"/>
        </w:rPr>
      </w:pPr>
    </w:p>
    <w:p w14:paraId="09299BFA" w14:textId="77777777" w:rsidR="00CA1539" w:rsidRPr="00CA1539" w:rsidRDefault="00CA1539" w:rsidP="00CA1539">
      <w:pPr>
        <w:widowControl w:val="0"/>
        <w:jc w:val="both"/>
        <w:rPr>
          <w:rFonts w:cs="Arial"/>
          <w:snapToGrid w:val="0"/>
          <w:sz w:val="20"/>
          <w:szCs w:val="16"/>
          <w:highlight w:val="lightGray"/>
        </w:rPr>
      </w:pPr>
      <w:r w:rsidRPr="00CA1539">
        <w:rPr>
          <w:rFonts w:cs="Arial"/>
          <w:snapToGrid w:val="0"/>
          <w:sz w:val="20"/>
          <w:szCs w:val="16"/>
          <w:highlight w:val="lightGray"/>
        </w:rPr>
        <w:t xml:space="preserve">[For Republic of Ireland: The product’s conformity shall be certified by a third party Notified Body, according to CPR 305/2011, who shall assess the quality control process at the supplier’s production facility. Prior to the installation, and on each consignment of gabion units to the job site, the contractor shall provide the Supervisory Body with the relevant documentation (Declaration of Performance, </w:t>
      </w:r>
      <w:proofErr w:type="spellStart"/>
      <w:r w:rsidRPr="00CA1539">
        <w:rPr>
          <w:rFonts w:cs="Arial"/>
          <w:snapToGrid w:val="0"/>
          <w:sz w:val="20"/>
          <w:szCs w:val="16"/>
          <w:highlight w:val="lightGray"/>
        </w:rPr>
        <w:t>D.o.P.</w:t>
      </w:r>
      <w:proofErr w:type="spellEnd"/>
      <w:r w:rsidRPr="00CA1539">
        <w:rPr>
          <w:rFonts w:cs="Arial"/>
          <w:snapToGrid w:val="0"/>
          <w:sz w:val="20"/>
          <w:szCs w:val="16"/>
          <w:highlight w:val="lightGray"/>
        </w:rPr>
        <w:t>) in original form, where product and supplier names, quantities and destination are specified.] </w:t>
      </w:r>
    </w:p>
    <w:p w14:paraId="09FD14F3" w14:textId="77777777" w:rsidR="00B8452E" w:rsidRPr="001920CC" w:rsidRDefault="00B8452E" w:rsidP="00A76206">
      <w:pPr>
        <w:widowControl w:val="0"/>
        <w:jc w:val="both"/>
        <w:rPr>
          <w:rFonts w:cs="Arial"/>
          <w:sz w:val="20"/>
          <w:szCs w:val="16"/>
        </w:rPr>
      </w:pPr>
    </w:p>
    <w:p w14:paraId="45AB4425" w14:textId="09265E78" w:rsidR="00A76206" w:rsidRPr="001920CC" w:rsidRDefault="00A76206" w:rsidP="00A76206">
      <w:pPr>
        <w:autoSpaceDE w:val="0"/>
        <w:autoSpaceDN w:val="0"/>
        <w:adjustRightInd w:val="0"/>
        <w:spacing w:after="60"/>
        <w:jc w:val="both"/>
        <w:rPr>
          <w:rFonts w:cs="Arial"/>
          <w:sz w:val="20"/>
          <w:szCs w:val="16"/>
        </w:rPr>
      </w:pPr>
      <w:r w:rsidRPr="001920CC">
        <w:rPr>
          <w:rFonts w:cs="Arial"/>
          <w:sz w:val="20"/>
          <w:szCs w:val="16"/>
        </w:rPr>
        <w:t xml:space="preserve">Once Reno mattress units are assembled and the foundation has been prepared, pre-assembled units shall be placed in position empty and then fastened to adjacent mattresses along all containing edges, </w:t>
      </w:r>
      <w:proofErr w:type="gramStart"/>
      <w:r w:rsidRPr="001920CC">
        <w:rPr>
          <w:rFonts w:cs="Arial"/>
          <w:sz w:val="20"/>
          <w:szCs w:val="16"/>
        </w:rPr>
        <w:t>in order to</w:t>
      </w:r>
      <w:proofErr w:type="gramEnd"/>
      <w:r w:rsidRPr="001920CC">
        <w:rPr>
          <w:rFonts w:cs="Arial"/>
          <w:sz w:val="20"/>
          <w:szCs w:val="16"/>
        </w:rPr>
        <w:t xml:space="preserve"> form a continuously connected, monolithic structural unit. All connections shall be in accordance with </w:t>
      </w:r>
      <w:r w:rsidR="00CA1539">
        <w:rPr>
          <w:rFonts w:cs="Arial"/>
          <w:sz w:val="20"/>
          <w:szCs w:val="16"/>
        </w:rPr>
        <w:t>BS EN</w:t>
      </w:r>
      <w:r w:rsidRPr="001920CC">
        <w:rPr>
          <w:rFonts w:cs="Arial"/>
          <w:sz w:val="20"/>
          <w:szCs w:val="16"/>
        </w:rPr>
        <w:t xml:space="preserve">10223-3. </w:t>
      </w:r>
    </w:p>
    <w:p w14:paraId="555D69BC" w14:textId="6A74D941" w:rsidR="00A76206" w:rsidRPr="001920CC" w:rsidRDefault="00A76206" w:rsidP="00A76206">
      <w:pPr>
        <w:autoSpaceDE w:val="0"/>
        <w:autoSpaceDN w:val="0"/>
        <w:adjustRightInd w:val="0"/>
        <w:spacing w:after="60"/>
        <w:jc w:val="both"/>
        <w:rPr>
          <w:rFonts w:cs="Arial"/>
          <w:sz w:val="20"/>
          <w:szCs w:val="16"/>
        </w:rPr>
      </w:pPr>
      <w:r w:rsidRPr="001920CC">
        <w:rPr>
          <w:rFonts w:cs="Arial"/>
          <w:sz w:val="20"/>
          <w:szCs w:val="16"/>
        </w:rPr>
        <w:t>On slopes, the mattress shall be laid with the width perpendicular to the slope, except for very small channels. Mattresses shall be placed and securely attached while empty.</w:t>
      </w:r>
    </w:p>
    <w:p w14:paraId="1FBF8E9F" w14:textId="77777777" w:rsidR="00A76206" w:rsidRPr="001920CC" w:rsidRDefault="00A76206" w:rsidP="00A76206">
      <w:pPr>
        <w:autoSpaceDE w:val="0"/>
        <w:autoSpaceDN w:val="0"/>
        <w:adjustRightInd w:val="0"/>
        <w:spacing w:after="60"/>
        <w:jc w:val="both"/>
        <w:rPr>
          <w:rFonts w:cs="Arial"/>
          <w:sz w:val="20"/>
          <w:szCs w:val="16"/>
        </w:rPr>
      </w:pPr>
    </w:p>
    <w:p w14:paraId="24A6EF43" w14:textId="79AB6486" w:rsidR="00A76206" w:rsidRPr="001920CC" w:rsidRDefault="00A76206" w:rsidP="00A76206">
      <w:pPr>
        <w:autoSpaceDE w:val="0"/>
        <w:autoSpaceDN w:val="0"/>
        <w:adjustRightInd w:val="0"/>
        <w:spacing w:after="60"/>
        <w:jc w:val="both"/>
        <w:rPr>
          <w:rFonts w:cs="Arial"/>
          <w:sz w:val="20"/>
          <w:szCs w:val="16"/>
        </w:rPr>
      </w:pPr>
      <w:r w:rsidRPr="001920CC">
        <w:rPr>
          <w:rFonts w:cs="Arial"/>
          <w:sz w:val="20"/>
          <w:szCs w:val="16"/>
        </w:rPr>
        <w:t xml:space="preserve">Fourthly filling operations, both mechanical and manual, may start. The stone fill material shall be provided in the proper sizes and quality. Rocks shall be hard, angular to round, durable and of such quality that they shall not disintegrate on exposure to water or weathering during </w:t>
      </w:r>
      <w:r w:rsidR="001920CC">
        <w:rPr>
          <w:rFonts w:cs="Arial"/>
          <w:sz w:val="20"/>
          <w:szCs w:val="16"/>
        </w:rPr>
        <w:t xml:space="preserve">the </w:t>
      </w:r>
      <w:r w:rsidRPr="001920CC">
        <w:rPr>
          <w:rFonts w:cs="Arial"/>
          <w:sz w:val="20"/>
          <w:szCs w:val="16"/>
        </w:rPr>
        <w:t>life of the structure. When placing the stones, care shall be taken to ensure that the polymer coating is not damaged. Filling shall be done unit by unit, but several units shall be ready for filling at any one time. Ensure that the diaphragm tops are accessible for wiring.</w:t>
      </w:r>
    </w:p>
    <w:p w14:paraId="2C00F112" w14:textId="77777777" w:rsidR="00A76206" w:rsidRPr="001920CC" w:rsidRDefault="00A76206" w:rsidP="00A76206">
      <w:pPr>
        <w:autoSpaceDE w:val="0"/>
        <w:autoSpaceDN w:val="0"/>
        <w:adjustRightInd w:val="0"/>
        <w:spacing w:after="60"/>
        <w:jc w:val="both"/>
        <w:rPr>
          <w:rFonts w:cs="Arial"/>
          <w:sz w:val="20"/>
          <w:szCs w:val="16"/>
        </w:rPr>
      </w:pPr>
    </w:p>
    <w:p w14:paraId="7BAE47C1" w14:textId="379F2476" w:rsidR="00A76206" w:rsidRPr="001920CC" w:rsidRDefault="00A76206" w:rsidP="00A76206">
      <w:pPr>
        <w:autoSpaceDE w:val="0"/>
        <w:autoSpaceDN w:val="0"/>
        <w:adjustRightInd w:val="0"/>
        <w:spacing w:after="60"/>
        <w:jc w:val="both"/>
        <w:rPr>
          <w:rFonts w:cs="Arial"/>
          <w:sz w:val="20"/>
          <w:szCs w:val="16"/>
        </w:rPr>
      </w:pPr>
      <w:r w:rsidRPr="001920CC">
        <w:rPr>
          <w:rFonts w:cs="Arial"/>
          <w:sz w:val="20"/>
          <w:szCs w:val="16"/>
        </w:rPr>
        <w:t xml:space="preserve">After </w:t>
      </w:r>
      <w:r w:rsidR="001920CC">
        <w:rPr>
          <w:rFonts w:cs="Arial"/>
          <w:sz w:val="20"/>
          <w:szCs w:val="16"/>
        </w:rPr>
        <w:t xml:space="preserve">the </w:t>
      </w:r>
      <w:r w:rsidRPr="001920CC">
        <w:rPr>
          <w:rFonts w:cs="Arial"/>
          <w:sz w:val="20"/>
          <w:szCs w:val="16"/>
        </w:rPr>
        <w:t xml:space="preserve">rock has been placed in the unit, sufficient hand manipulation of the rock shall be performed to minimize voids and achieve a maximum density in the mattress. In cases where several adjacent bases need to be covered simultaneously, rolls of mesh can be used in place of </w:t>
      </w:r>
      <w:r w:rsidR="001920CC">
        <w:rPr>
          <w:rFonts w:cs="Arial"/>
          <w:sz w:val="20"/>
          <w:szCs w:val="16"/>
        </w:rPr>
        <w:t>unit-size</w:t>
      </w:r>
      <w:r w:rsidRPr="001920CC">
        <w:rPr>
          <w:rFonts w:cs="Arial"/>
          <w:sz w:val="20"/>
          <w:szCs w:val="16"/>
        </w:rPr>
        <w:t xml:space="preserve"> lids.</w:t>
      </w:r>
    </w:p>
    <w:p w14:paraId="4F9F1813" w14:textId="77777777" w:rsidR="00CB4FFF" w:rsidRPr="00C83128" w:rsidRDefault="00CB4FFF" w:rsidP="00440D69">
      <w:pPr>
        <w:autoSpaceDE w:val="0"/>
        <w:autoSpaceDN w:val="0"/>
        <w:adjustRightInd w:val="0"/>
        <w:spacing w:after="60"/>
        <w:rPr>
          <w:rFonts w:cs="Arial"/>
          <w:sz w:val="16"/>
          <w:szCs w:val="16"/>
        </w:rPr>
      </w:pPr>
    </w:p>
    <w:sectPr w:rsidR="00CB4FFF" w:rsidRPr="00C83128"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DD1BBA" w:rsidRPr="001920CC" w:rsidRDefault="00DD1BBA">
      <w:r w:rsidRPr="001920CC">
        <w:separator/>
      </w:r>
    </w:p>
  </w:endnote>
  <w:endnote w:type="continuationSeparator" w:id="0">
    <w:p w14:paraId="4F9F1A92" w14:textId="77777777" w:rsidR="00DD1BBA" w:rsidRPr="001920CC" w:rsidRDefault="00DD1BBA">
      <w:r w:rsidRPr="00192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DD1BBA" w:rsidRPr="001920CC" w:rsidRDefault="00DD1BBA" w:rsidP="0032691F">
    <w:pPr>
      <w:widowControl w:val="0"/>
      <w:ind w:left="6930"/>
      <w:jc w:val="right"/>
      <w:rPr>
        <w:rFonts w:cs="Arial"/>
        <w:iCs/>
        <w:sz w:val="20"/>
      </w:rPr>
    </w:pPr>
    <w:r w:rsidRPr="001920CC">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C0FD4"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" strokecolor="#002f30" strokeweight="2.25pt">
              <w10:wrap anchory="page"/>
            </v:line>
          </w:pict>
        </mc:Fallback>
      </mc:AlternateContent>
    </w:r>
    <w:r w:rsidRPr="001920CC">
      <w:rPr>
        <w:rFonts w:cs="Arial"/>
        <w:iCs/>
        <w:sz w:val="20"/>
      </w:rPr>
      <w:t xml:space="preserve">Page </w:t>
    </w:r>
    <w:r w:rsidRPr="001920CC">
      <w:rPr>
        <w:rStyle w:val="PageNumber"/>
        <w:rFonts w:cs="Arial"/>
        <w:sz w:val="20"/>
      </w:rPr>
      <w:fldChar w:fldCharType="begin"/>
    </w:r>
    <w:r w:rsidRPr="001920CC">
      <w:rPr>
        <w:rStyle w:val="PageNumber"/>
        <w:rFonts w:cs="Arial"/>
        <w:sz w:val="20"/>
      </w:rPr>
      <w:instrText xml:space="preserve"> PAGE </w:instrText>
    </w:r>
    <w:r w:rsidRPr="001920CC">
      <w:rPr>
        <w:rStyle w:val="PageNumber"/>
        <w:rFonts w:cs="Arial"/>
        <w:sz w:val="20"/>
      </w:rPr>
      <w:fldChar w:fldCharType="separate"/>
    </w:r>
    <w:r w:rsidRPr="001920CC">
      <w:rPr>
        <w:rStyle w:val="PageNumber"/>
        <w:rFonts w:cs="Arial"/>
        <w:sz w:val="20"/>
      </w:rPr>
      <w:t>1</w:t>
    </w:r>
    <w:r w:rsidRPr="001920CC">
      <w:rPr>
        <w:rStyle w:val="PageNumber"/>
        <w:rFonts w:cs="Arial"/>
        <w:sz w:val="20"/>
      </w:rPr>
      <w:fldChar w:fldCharType="end"/>
    </w:r>
  </w:p>
  <w:p w14:paraId="4F9F1AA1" w14:textId="77777777" w:rsidR="00DD1BBA" w:rsidRPr="001920CC" w:rsidRDefault="00DD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DD1BBA" w:rsidRPr="001920CC" w:rsidRDefault="00DD1BBA">
      <w:r w:rsidRPr="001920CC">
        <w:separator/>
      </w:r>
    </w:p>
  </w:footnote>
  <w:footnote w:type="continuationSeparator" w:id="0">
    <w:p w14:paraId="4F9F1A90" w14:textId="77777777" w:rsidR="00DD1BBA" w:rsidRPr="001920CC" w:rsidRDefault="00DD1BBA">
      <w:r w:rsidRPr="00192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DD1BBA" w:rsidRPr="001920CC" w:rsidRDefault="00DD1BBA" w:rsidP="00802B44">
    <w:pPr>
      <w:widowControl w:val="0"/>
      <w:jc w:val="right"/>
      <w:rPr>
        <w:rFonts w:cs="Arial"/>
        <w:szCs w:val="24"/>
      </w:rPr>
    </w:pPr>
    <w:r w:rsidRPr="001920CC">
      <w:rPr>
        <w:rFonts w:cs="Arial"/>
        <w:szCs w:val="24"/>
      </w:rPr>
      <w:t>TENDER SPECIFICATIONS</w:t>
    </w:r>
  </w:p>
  <w:p w14:paraId="4F9F1A9E" w14:textId="1C30A90C" w:rsidR="00DD1BBA" w:rsidRPr="001920CC" w:rsidRDefault="00DD1BBA" w:rsidP="00802B44">
    <w:pPr>
      <w:widowControl w:val="0"/>
      <w:jc w:val="right"/>
      <w:rPr>
        <w:sz w:val="20"/>
      </w:rPr>
    </w:pPr>
    <w:r w:rsidRPr="001920CC">
      <w:rPr>
        <w:rFonts w:cs="Arial"/>
        <w:i/>
        <w:iCs/>
        <w:color w:val="000000" w:themeColor="text1"/>
        <w:sz w:val="20"/>
      </w:rPr>
      <w:t>Rev: 0</w:t>
    </w:r>
    <w:r w:rsidR="006521FF" w:rsidRPr="001920CC">
      <w:rPr>
        <w:rFonts w:cs="Arial"/>
        <w:i/>
        <w:iCs/>
        <w:color w:val="000000" w:themeColor="text1"/>
        <w:sz w:val="20"/>
      </w:rPr>
      <w:t>3</w:t>
    </w:r>
    <w:r w:rsidR="00CA1539">
      <w:rPr>
        <w:rFonts w:cs="Arial"/>
        <w:i/>
        <w:iCs/>
        <w:color w:val="000000" w:themeColor="text1"/>
        <w:sz w:val="20"/>
      </w:rPr>
      <w:t>a</w:t>
    </w:r>
    <w:r w:rsidRPr="001920CC">
      <w:rPr>
        <w:rFonts w:cs="Arial"/>
        <w:i/>
        <w:iCs/>
        <w:color w:val="000000" w:themeColor="text1"/>
        <w:sz w:val="20"/>
      </w:rPr>
      <w:t xml:space="preserve">, Date </w:t>
    </w:r>
    <w:r w:rsidR="00E1463B" w:rsidRPr="001920CC">
      <w:rPr>
        <w:rFonts w:cs="Arial"/>
        <w:i/>
        <w:iCs/>
        <w:sz w:val="20"/>
      </w:rPr>
      <w:t>31.07.2024</w:t>
    </w:r>
  </w:p>
  <w:p w14:paraId="4F9F1A9F" w14:textId="18AD88E4" w:rsidR="00DD1BBA" w:rsidRPr="001920CC" w:rsidRDefault="00DD1BBA" w:rsidP="00802B44">
    <w:pPr>
      <w:pStyle w:val="Header"/>
    </w:pPr>
    <w:r w:rsidRPr="001920CC">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E1A03"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72B4782"/>
    <w:multiLevelType w:val="hybridMultilevel"/>
    <w:tmpl w:val="7DA246CC"/>
    <w:lvl w:ilvl="0" w:tplc="DCB834D6">
      <w:numFmt w:val="bullet"/>
      <w:lvlText w:val="-"/>
      <w:lvlJc w:val="left"/>
      <w:pPr>
        <w:ind w:left="648" w:hanging="360"/>
      </w:pPr>
      <w:rPr>
        <w:rFonts w:ascii="Arial" w:eastAsia="Times New Roman"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650015">
    <w:abstractNumId w:val="24"/>
  </w:num>
  <w:num w:numId="2" w16cid:durableId="1640643374">
    <w:abstractNumId w:val="26"/>
  </w:num>
  <w:num w:numId="3" w16cid:durableId="1055161989">
    <w:abstractNumId w:val="25"/>
  </w:num>
  <w:num w:numId="4" w16cid:durableId="1184518224">
    <w:abstractNumId w:val="19"/>
  </w:num>
  <w:num w:numId="5" w16cid:durableId="1572278819">
    <w:abstractNumId w:val="8"/>
  </w:num>
  <w:num w:numId="6" w16cid:durableId="336883590">
    <w:abstractNumId w:val="2"/>
  </w:num>
  <w:num w:numId="7" w16cid:durableId="183175528">
    <w:abstractNumId w:val="15"/>
  </w:num>
  <w:num w:numId="8" w16cid:durableId="663164091">
    <w:abstractNumId w:val="9"/>
  </w:num>
  <w:num w:numId="9" w16cid:durableId="505486490">
    <w:abstractNumId w:val="18"/>
  </w:num>
  <w:num w:numId="10" w16cid:durableId="106706387">
    <w:abstractNumId w:val="23"/>
  </w:num>
  <w:num w:numId="11" w16cid:durableId="2048676500">
    <w:abstractNumId w:val="6"/>
  </w:num>
  <w:num w:numId="12" w16cid:durableId="785580734">
    <w:abstractNumId w:val="4"/>
  </w:num>
  <w:num w:numId="13" w16cid:durableId="1913543086">
    <w:abstractNumId w:val="3"/>
  </w:num>
  <w:num w:numId="14" w16cid:durableId="2034837895">
    <w:abstractNumId w:val="29"/>
  </w:num>
  <w:num w:numId="15" w16cid:durableId="1260983676">
    <w:abstractNumId w:val="17"/>
  </w:num>
  <w:num w:numId="16" w16cid:durableId="1523014589">
    <w:abstractNumId w:val="22"/>
  </w:num>
  <w:num w:numId="17" w16cid:durableId="723527525">
    <w:abstractNumId w:val="16"/>
  </w:num>
  <w:num w:numId="18" w16cid:durableId="1574970991">
    <w:abstractNumId w:val="7"/>
  </w:num>
  <w:num w:numId="19" w16cid:durableId="1948732027">
    <w:abstractNumId w:val="5"/>
  </w:num>
  <w:num w:numId="20" w16cid:durableId="1545025491">
    <w:abstractNumId w:val="27"/>
  </w:num>
  <w:num w:numId="21" w16cid:durableId="699823077">
    <w:abstractNumId w:val="14"/>
  </w:num>
  <w:num w:numId="22" w16cid:durableId="676468202">
    <w:abstractNumId w:val="0"/>
  </w:num>
  <w:num w:numId="23" w16cid:durableId="1263103029">
    <w:abstractNumId w:val="12"/>
  </w:num>
  <w:num w:numId="24" w16cid:durableId="1109398349">
    <w:abstractNumId w:val="28"/>
  </w:num>
  <w:num w:numId="25" w16cid:durableId="86971570">
    <w:abstractNumId w:val="11"/>
  </w:num>
  <w:num w:numId="26" w16cid:durableId="1873762703">
    <w:abstractNumId w:val="1"/>
  </w:num>
  <w:num w:numId="27" w16cid:durableId="60443509">
    <w:abstractNumId w:val="20"/>
  </w:num>
  <w:num w:numId="28" w16cid:durableId="549346178">
    <w:abstractNumId w:val="13"/>
  </w:num>
  <w:num w:numId="29" w16cid:durableId="1682389168">
    <w:abstractNumId w:val="10"/>
  </w:num>
  <w:num w:numId="30" w16cid:durableId="123084311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49505">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453D2"/>
    <w:rsid w:val="000454D7"/>
    <w:rsid w:val="000508E3"/>
    <w:rsid w:val="000550BA"/>
    <w:rsid w:val="000575B7"/>
    <w:rsid w:val="00063EA2"/>
    <w:rsid w:val="00067F6B"/>
    <w:rsid w:val="00084490"/>
    <w:rsid w:val="00094DA6"/>
    <w:rsid w:val="000A277F"/>
    <w:rsid w:val="000B35B2"/>
    <w:rsid w:val="000B3FD3"/>
    <w:rsid w:val="000B4358"/>
    <w:rsid w:val="000B55D9"/>
    <w:rsid w:val="000C011F"/>
    <w:rsid w:val="000C611E"/>
    <w:rsid w:val="000C775C"/>
    <w:rsid w:val="000D08E9"/>
    <w:rsid w:val="000D68A4"/>
    <w:rsid w:val="000D7EA4"/>
    <w:rsid w:val="000E5E55"/>
    <w:rsid w:val="000F7642"/>
    <w:rsid w:val="001006C0"/>
    <w:rsid w:val="00107F50"/>
    <w:rsid w:val="00111426"/>
    <w:rsid w:val="0011213F"/>
    <w:rsid w:val="0011770E"/>
    <w:rsid w:val="00123935"/>
    <w:rsid w:val="00132516"/>
    <w:rsid w:val="00132B1C"/>
    <w:rsid w:val="001344BF"/>
    <w:rsid w:val="001358F4"/>
    <w:rsid w:val="00152055"/>
    <w:rsid w:val="00152BFC"/>
    <w:rsid w:val="00153881"/>
    <w:rsid w:val="00160C47"/>
    <w:rsid w:val="00172BAF"/>
    <w:rsid w:val="00180784"/>
    <w:rsid w:val="00184BE1"/>
    <w:rsid w:val="0018798E"/>
    <w:rsid w:val="00190DA7"/>
    <w:rsid w:val="001920CC"/>
    <w:rsid w:val="001A02C0"/>
    <w:rsid w:val="001A031A"/>
    <w:rsid w:val="001A593B"/>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E0C0F"/>
    <w:rsid w:val="001E156B"/>
    <w:rsid w:val="001E6072"/>
    <w:rsid w:val="001E6F99"/>
    <w:rsid w:val="001F2990"/>
    <w:rsid w:val="001F2DC8"/>
    <w:rsid w:val="001F4C0B"/>
    <w:rsid w:val="001F7880"/>
    <w:rsid w:val="00201407"/>
    <w:rsid w:val="00202C3F"/>
    <w:rsid w:val="002038D3"/>
    <w:rsid w:val="0020437D"/>
    <w:rsid w:val="00211B78"/>
    <w:rsid w:val="00215084"/>
    <w:rsid w:val="00226296"/>
    <w:rsid w:val="002309F5"/>
    <w:rsid w:val="0023230B"/>
    <w:rsid w:val="00232C0D"/>
    <w:rsid w:val="00237EF8"/>
    <w:rsid w:val="00250CF3"/>
    <w:rsid w:val="00261248"/>
    <w:rsid w:val="002616A3"/>
    <w:rsid w:val="0026337D"/>
    <w:rsid w:val="0026435A"/>
    <w:rsid w:val="00275C33"/>
    <w:rsid w:val="00285B64"/>
    <w:rsid w:val="00290AEA"/>
    <w:rsid w:val="00294B7A"/>
    <w:rsid w:val="00295F9A"/>
    <w:rsid w:val="002A071D"/>
    <w:rsid w:val="002A1EC6"/>
    <w:rsid w:val="002A2F3A"/>
    <w:rsid w:val="002A4DD3"/>
    <w:rsid w:val="002A67C9"/>
    <w:rsid w:val="002B43D9"/>
    <w:rsid w:val="002C3FE4"/>
    <w:rsid w:val="002C4783"/>
    <w:rsid w:val="002D0C04"/>
    <w:rsid w:val="002D39E2"/>
    <w:rsid w:val="002D3F67"/>
    <w:rsid w:val="002D4B78"/>
    <w:rsid w:val="002E0C4B"/>
    <w:rsid w:val="002E0E09"/>
    <w:rsid w:val="002E2F8C"/>
    <w:rsid w:val="002F355D"/>
    <w:rsid w:val="003005FC"/>
    <w:rsid w:val="00301F73"/>
    <w:rsid w:val="0030375C"/>
    <w:rsid w:val="00307ADC"/>
    <w:rsid w:val="00307FB9"/>
    <w:rsid w:val="00314557"/>
    <w:rsid w:val="0032351B"/>
    <w:rsid w:val="0032691F"/>
    <w:rsid w:val="00327905"/>
    <w:rsid w:val="00331C67"/>
    <w:rsid w:val="003326E2"/>
    <w:rsid w:val="003327F1"/>
    <w:rsid w:val="003408CC"/>
    <w:rsid w:val="00342932"/>
    <w:rsid w:val="00360D44"/>
    <w:rsid w:val="00365916"/>
    <w:rsid w:val="003677D9"/>
    <w:rsid w:val="00371B11"/>
    <w:rsid w:val="0037224F"/>
    <w:rsid w:val="003803FD"/>
    <w:rsid w:val="00391955"/>
    <w:rsid w:val="00395EB3"/>
    <w:rsid w:val="003A5801"/>
    <w:rsid w:val="003A5FB4"/>
    <w:rsid w:val="003A72FE"/>
    <w:rsid w:val="003B1ED5"/>
    <w:rsid w:val="003B3A6F"/>
    <w:rsid w:val="003B6946"/>
    <w:rsid w:val="003C2054"/>
    <w:rsid w:val="003E3058"/>
    <w:rsid w:val="003E58AD"/>
    <w:rsid w:val="003E5D37"/>
    <w:rsid w:val="003F0BF4"/>
    <w:rsid w:val="003F734B"/>
    <w:rsid w:val="00402928"/>
    <w:rsid w:val="00412578"/>
    <w:rsid w:val="00414F67"/>
    <w:rsid w:val="00416135"/>
    <w:rsid w:val="004165A5"/>
    <w:rsid w:val="00430E88"/>
    <w:rsid w:val="00432EA9"/>
    <w:rsid w:val="0043664A"/>
    <w:rsid w:val="00436946"/>
    <w:rsid w:val="00436B8F"/>
    <w:rsid w:val="004402BE"/>
    <w:rsid w:val="00440D69"/>
    <w:rsid w:val="004506DB"/>
    <w:rsid w:val="00450A58"/>
    <w:rsid w:val="00455103"/>
    <w:rsid w:val="00466CCA"/>
    <w:rsid w:val="00467B3C"/>
    <w:rsid w:val="004703C3"/>
    <w:rsid w:val="00471F33"/>
    <w:rsid w:val="0047221F"/>
    <w:rsid w:val="00472A79"/>
    <w:rsid w:val="00475153"/>
    <w:rsid w:val="0048781A"/>
    <w:rsid w:val="0049131D"/>
    <w:rsid w:val="00491B5B"/>
    <w:rsid w:val="004921F2"/>
    <w:rsid w:val="004923D0"/>
    <w:rsid w:val="004935C8"/>
    <w:rsid w:val="004A08BE"/>
    <w:rsid w:val="004A3B8F"/>
    <w:rsid w:val="004A6486"/>
    <w:rsid w:val="004B2B85"/>
    <w:rsid w:val="004B2EA1"/>
    <w:rsid w:val="004B3398"/>
    <w:rsid w:val="004B4F0F"/>
    <w:rsid w:val="004C500D"/>
    <w:rsid w:val="004C6474"/>
    <w:rsid w:val="004C70A4"/>
    <w:rsid w:val="004C7ABD"/>
    <w:rsid w:val="004D5200"/>
    <w:rsid w:val="004E0E3B"/>
    <w:rsid w:val="004E6135"/>
    <w:rsid w:val="004F1A77"/>
    <w:rsid w:val="004F5476"/>
    <w:rsid w:val="004F55BB"/>
    <w:rsid w:val="00511201"/>
    <w:rsid w:val="0052556E"/>
    <w:rsid w:val="005277F5"/>
    <w:rsid w:val="00532FC8"/>
    <w:rsid w:val="0054204A"/>
    <w:rsid w:val="0054285F"/>
    <w:rsid w:val="005447CB"/>
    <w:rsid w:val="00546571"/>
    <w:rsid w:val="005529F5"/>
    <w:rsid w:val="005538EB"/>
    <w:rsid w:val="00595C9A"/>
    <w:rsid w:val="00596B85"/>
    <w:rsid w:val="00597120"/>
    <w:rsid w:val="005A6D2A"/>
    <w:rsid w:val="005B1724"/>
    <w:rsid w:val="005B3E61"/>
    <w:rsid w:val="005C0E90"/>
    <w:rsid w:val="005D0B87"/>
    <w:rsid w:val="005D1D01"/>
    <w:rsid w:val="005D1D20"/>
    <w:rsid w:val="005D3467"/>
    <w:rsid w:val="005D6967"/>
    <w:rsid w:val="005D75B4"/>
    <w:rsid w:val="005E1DD7"/>
    <w:rsid w:val="005F18F8"/>
    <w:rsid w:val="005F2A1A"/>
    <w:rsid w:val="005F579E"/>
    <w:rsid w:val="006011C7"/>
    <w:rsid w:val="0060422B"/>
    <w:rsid w:val="00605E40"/>
    <w:rsid w:val="0061155D"/>
    <w:rsid w:val="00611E30"/>
    <w:rsid w:val="006146D8"/>
    <w:rsid w:val="0061639A"/>
    <w:rsid w:val="006207A6"/>
    <w:rsid w:val="00621A39"/>
    <w:rsid w:val="00624743"/>
    <w:rsid w:val="00640564"/>
    <w:rsid w:val="006432AB"/>
    <w:rsid w:val="00643AC3"/>
    <w:rsid w:val="00643B6B"/>
    <w:rsid w:val="00643DA9"/>
    <w:rsid w:val="00643FD3"/>
    <w:rsid w:val="00647939"/>
    <w:rsid w:val="00651470"/>
    <w:rsid w:val="006521FF"/>
    <w:rsid w:val="006536FB"/>
    <w:rsid w:val="00654609"/>
    <w:rsid w:val="006577B4"/>
    <w:rsid w:val="00663BBA"/>
    <w:rsid w:val="00664794"/>
    <w:rsid w:val="00670068"/>
    <w:rsid w:val="00673486"/>
    <w:rsid w:val="00675348"/>
    <w:rsid w:val="006837C4"/>
    <w:rsid w:val="00684B47"/>
    <w:rsid w:val="0068764F"/>
    <w:rsid w:val="006A2977"/>
    <w:rsid w:val="006A2CDC"/>
    <w:rsid w:val="006A4E2A"/>
    <w:rsid w:val="006A5A00"/>
    <w:rsid w:val="006B0C77"/>
    <w:rsid w:val="006B3C8A"/>
    <w:rsid w:val="006C3A69"/>
    <w:rsid w:val="006C4C06"/>
    <w:rsid w:val="006C5EAE"/>
    <w:rsid w:val="006D3B89"/>
    <w:rsid w:val="006E5A8C"/>
    <w:rsid w:val="006F2313"/>
    <w:rsid w:val="006F2612"/>
    <w:rsid w:val="006F6B0F"/>
    <w:rsid w:val="006F6D2E"/>
    <w:rsid w:val="00704987"/>
    <w:rsid w:val="0072024C"/>
    <w:rsid w:val="00720F95"/>
    <w:rsid w:val="00727DA5"/>
    <w:rsid w:val="00734486"/>
    <w:rsid w:val="007360B9"/>
    <w:rsid w:val="007405AE"/>
    <w:rsid w:val="007478E4"/>
    <w:rsid w:val="007504C2"/>
    <w:rsid w:val="0075267C"/>
    <w:rsid w:val="00761A0C"/>
    <w:rsid w:val="007700D2"/>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57FB"/>
    <w:rsid w:val="007E07AE"/>
    <w:rsid w:val="007E0C8F"/>
    <w:rsid w:val="007E1D16"/>
    <w:rsid w:val="0080131D"/>
    <w:rsid w:val="00802098"/>
    <w:rsid w:val="00802B44"/>
    <w:rsid w:val="00811D58"/>
    <w:rsid w:val="00814C2F"/>
    <w:rsid w:val="00815A43"/>
    <w:rsid w:val="00815C67"/>
    <w:rsid w:val="008172F5"/>
    <w:rsid w:val="00825CDE"/>
    <w:rsid w:val="00826F48"/>
    <w:rsid w:val="0083239D"/>
    <w:rsid w:val="008338B5"/>
    <w:rsid w:val="0083628B"/>
    <w:rsid w:val="00841180"/>
    <w:rsid w:val="00844B00"/>
    <w:rsid w:val="008453C1"/>
    <w:rsid w:val="00846F46"/>
    <w:rsid w:val="00847C50"/>
    <w:rsid w:val="0085582A"/>
    <w:rsid w:val="008624A3"/>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C39"/>
    <w:rsid w:val="008F7049"/>
    <w:rsid w:val="00903E69"/>
    <w:rsid w:val="0090489F"/>
    <w:rsid w:val="00910AFD"/>
    <w:rsid w:val="00920EBB"/>
    <w:rsid w:val="009227B4"/>
    <w:rsid w:val="009246B6"/>
    <w:rsid w:val="0092583D"/>
    <w:rsid w:val="009318B5"/>
    <w:rsid w:val="00933B8C"/>
    <w:rsid w:val="00947670"/>
    <w:rsid w:val="00951B62"/>
    <w:rsid w:val="00960731"/>
    <w:rsid w:val="00971A5B"/>
    <w:rsid w:val="00983E03"/>
    <w:rsid w:val="009848D2"/>
    <w:rsid w:val="009935E0"/>
    <w:rsid w:val="009944DE"/>
    <w:rsid w:val="00995DD1"/>
    <w:rsid w:val="009A5658"/>
    <w:rsid w:val="009C1FB2"/>
    <w:rsid w:val="009C317E"/>
    <w:rsid w:val="009C5369"/>
    <w:rsid w:val="009E1180"/>
    <w:rsid w:val="009E3B98"/>
    <w:rsid w:val="009E5B49"/>
    <w:rsid w:val="009E6448"/>
    <w:rsid w:val="009F0C7A"/>
    <w:rsid w:val="009F23BB"/>
    <w:rsid w:val="00A02989"/>
    <w:rsid w:val="00A05B16"/>
    <w:rsid w:val="00A05BFC"/>
    <w:rsid w:val="00A05EDF"/>
    <w:rsid w:val="00A078AB"/>
    <w:rsid w:val="00A12BC0"/>
    <w:rsid w:val="00A17E01"/>
    <w:rsid w:val="00A27CEE"/>
    <w:rsid w:val="00A33D52"/>
    <w:rsid w:val="00A33DC1"/>
    <w:rsid w:val="00A4612C"/>
    <w:rsid w:val="00A46162"/>
    <w:rsid w:val="00A534DC"/>
    <w:rsid w:val="00A54E1C"/>
    <w:rsid w:val="00A55B33"/>
    <w:rsid w:val="00A5798C"/>
    <w:rsid w:val="00A57A0A"/>
    <w:rsid w:val="00A603AD"/>
    <w:rsid w:val="00A6080E"/>
    <w:rsid w:val="00A635C3"/>
    <w:rsid w:val="00A6521E"/>
    <w:rsid w:val="00A65861"/>
    <w:rsid w:val="00A67AC8"/>
    <w:rsid w:val="00A7456B"/>
    <w:rsid w:val="00A76206"/>
    <w:rsid w:val="00A815E2"/>
    <w:rsid w:val="00A81997"/>
    <w:rsid w:val="00A820E6"/>
    <w:rsid w:val="00A85BBE"/>
    <w:rsid w:val="00A85FEC"/>
    <w:rsid w:val="00A86925"/>
    <w:rsid w:val="00A87FD7"/>
    <w:rsid w:val="00A914A5"/>
    <w:rsid w:val="00A91F8F"/>
    <w:rsid w:val="00A922B6"/>
    <w:rsid w:val="00A95A05"/>
    <w:rsid w:val="00A96AB8"/>
    <w:rsid w:val="00A97D55"/>
    <w:rsid w:val="00AA010A"/>
    <w:rsid w:val="00AA7891"/>
    <w:rsid w:val="00AB1FF2"/>
    <w:rsid w:val="00AB5CAE"/>
    <w:rsid w:val="00AD00A9"/>
    <w:rsid w:val="00AD0A98"/>
    <w:rsid w:val="00AD1B6F"/>
    <w:rsid w:val="00AD28A7"/>
    <w:rsid w:val="00AD7BF7"/>
    <w:rsid w:val="00AE1605"/>
    <w:rsid w:val="00AE31C7"/>
    <w:rsid w:val="00AE679F"/>
    <w:rsid w:val="00AE73C0"/>
    <w:rsid w:val="00AE7E87"/>
    <w:rsid w:val="00AF32F6"/>
    <w:rsid w:val="00AF4E40"/>
    <w:rsid w:val="00AF7136"/>
    <w:rsid w:val="00AF776E"/>
    <w:rsid w:val="00B107F7"/>
    <w:rsid w:val="00B10E78"/>
    <w:rsid w:val="00B13B9C"/>
    <w:rsid w:val="00B2295F"/>
    <w:rsid w:val="00B23E30"/>
    <w:rsid w:val="00B42463"/>
    <w:rsid w:val="00B43B30"/>
    <w:rsid w:val="00B47C2B"/>
    <w:rsid w:val="00B549BB"/>
    <w:rsid w:val="00B54CF6"/>
    <w:rsid w:val="00B550ED"/>
    <w:rsid w:val="00B70992"/>
    <w:rsid w:val="00B72508"/>
    <w:rsid w:val="00B8016D"/>
    <w:rsid w:val="00B83DE4"/>
    <w:rsid w:val="00B8452E"/>
    <w:rsid w:val="00B87A35"/>
    <w:rsid w:val="00B9047C"/>
    <w:rsid w:val="00B90F72"/>
    <w:rsid w:val="00B91D2B"/>
    <w:rsid w:val="00B92042"/>
    <w:rsid w:val="00BA21A4"/>
    <w:rsid w:val="00BA60B6"/>
    <w:rsid w:val="00BA7769"/>
    <w:rsid w:val="00BB0405"/>
    <w:rsid w:val="00BB086F"/>
    <w:rsid w:val="00BB390F"/>
    <w:rsid w:val="00BB40B2"/>
    <w:rsid w:val="00BB4220"/>
    <w:rsid w:val="00BC3849"/>
    <w:rsid w:val="00BC3856"/>
    <w:rsid w:val="00BC4294"/>
    <w:rsid w:val="00BD53AF"/>
    <w:rsid w:val="00BD7018"/>
    <w:rsid w:val="00BE556A"/>
    <w:rsid w:val="00BF13FF"/>
    <w:rsid w:val="00BF4720"/>
    <w:rsid w:val="00BF4A45"/>
    <w:rsid w:val="00BF5F95"/>
    <w:rsid w:val="00BF7E89"/>
    <w:rsid w:val="00C044AD"/>
    <w:rsid w:val="00C051F9"/>
    <w:rsid w:val="00C05A5C"/>
    <w:rsid w:val="00C062CB"/>
    <w:rsid w:val="00C071EF"/>
    <w:rsid w:val="00C07F4E"/>
    <w:rsid w:val="00C11B45"/>
    <w:rsid w:val="00C13136"/>
    <w:rsid w:val="00C137BD"/>
    <w:rsid w:val="00C24976"/>
    <w:rsid w:val="00C25806"/>
    <w:rsid w:val="00C27860"/>
    <w:rsid w:val="00C34C28"/>
    <w:rsid w:val="00C36AEA"/>
    <w:rsid w:val="00C443F5"/>
    <w:rsid w:val="00C44808"/>
    <w:rsid w:val="00C44FF5"/>
    <w:rsid w:val="00C51F20"/>
    <w:rsid w:val="00C556B1"/>
    <w:rsid w:val="00C62554"/>
    <w:rsid w:val="00C6269E"/>
    <w:rsid w:val="00C67640"/>
    <w:rsid w:val="00C71F6F"/>
    <w:rsid w:val="00C77A6D"/>
    <w:rsid w:val="00C82736"/>
    <w:rsid w:val="00C83128"/>
    <w:rsid w:val="00C8435F"/>
    <w:rsid w:val="00C86558"/>
    <w:rsid w:val="00C95522"/>
    <w:rsid w:val="00CA0362"/>
    <w:rsid w:val="00CA1539"/>
    <w:rsid w:val="00CA2F57"/>
    <w:rsid w:val="00CA3AB8"/>
    <w:rsid w:val="00CB4FFF"/>
    <w:rsid w:val="00CB7B61"/>
    <w:rsid w:val="00CC30BD"/>
    <w:rsid w:val="00CD16DA"/>
    <w:rsid w:val="00CD32D7"/>
    <w:rsid w:val="00CD33DE"/>
    <w:rsid w:val="00CF10DD"/>
    <w:rsid w:val="00CF16DD"/>
    <w:rsid w:val="00CF2F27"/>
    <w:rsid w:val="00CF4CA9"/>
    <w:rsid w:val="00CF58B4"/>
    <w:rsid w:val="00CF6D8E"/>
    <w:rsid w:val="00D03115"/>
    <w:rsid w:val="00D045FA"/>
    <w:rsid w:val="00D164B3"/>
    <w:rsid w:val="00D3255D"/>
    <w:rsid w:val="00D33551"/>
    <w:rsid w:val="00D3574B"/>
    <w:rsid w:val="00D45B8B"/>
    <w:rsid w:val="00D46ECF"/>
    <w:rsid w:val="00D50E50"/>
    <w:rsid w:val="00D51755"/>
    <w:rsid w:val="00D526AA"/>
    <w:rsid w:val="00D535AB"/>
    <w:rsid w:val="00D63A54"/>
    <w:rsid w:val="00D7232D"/>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1BBA"/>
    <w:rsid w:val="00DD27F5"/>
    <w:rsid w:val="00DD5740"/>
    <w:rsid w:val="00DD7E45"/>
    <w:rsid w:val="00DF2871"/>
    <w:rsid w:val="00E01D14"/>
    <w:rsid w:val="00E04DDA"/>
    <w:rsid w:val="00E120D9"/>
    <w:rsid w:val="00E14331"/>
    <w:rsid w:val="00E1463B"/>
    <w:rsid w:val="00E25B2D"/>
    <w:rsid w:val="00E36317"/>
    <w:rsid w:val="00E3749B"/>
    <w:rsid w:val="00E41578"/>
    <w:rsid w:val="00E4581E"/>
    <w:rsid w:val="00E50992"/>
    <w:rsid w:val="00E5659B"/>
    <w:rsid w:val="00E659EC"/>
    <w:rsid w:val="00E66B86"/>
    <w:rsid w:val="00E70864"/>
    <w:rsid w:val="00E7099F"/>
    <w:rsid w:val="00E719C1"/>
    <w:rsid w:val="00E72D8A"/>
    <w:rsid w:val="00E87E2A"/>
    <w:rsid w:val="00E91C69"/>
    <w:rsid w:val="00E93034"/>
    <w:rsid w:val="00E93892"/>
    <w:rsid w:val="00E964A0"/>
    <w:rsid w:val="00E966C8"/>
    <w:rsid w:val="00E97C00"/>
    <w:rsid w:val="00EA05B8"/>
    <w:rsid w:val="00EA3E76"/>
    <w:rsid w:val="00EA4917"/>
    <w:rsid w:val="00EB6C82"/>
    <w:rsid w:val="00EB72B4"/>
    <w:rsid w:val="00EB7DF6"/>
    <w:rsid w:val="00EC37A8"/>
    <w:rsid w:val="00ED00DE"/>
    <w:rsid w:val="00ED297E"/>
    <w:rsid w:val="00ED3B0C"/>
    <w:rsid w:val="00ED7293"/>
    <w:rsid w:val="00EE014F"/>
    <w:rsid w:val="00EE2BF8"/>
    <w:rsid w:val="00EE4C80"/>
    <w:rsid w:val="00EE617B"/>
    <w:rsid w:val="00F1770A"/>
    <w:rsid w:val="00F204FF"/>
    <w:rsid w:val="00F20562"/>
    <w:rsid w:val="00F25C0F"/>
    <w:rsid w:val="00F267C6"/>
    <w:rsid w:val="00F30B8D"/>
    <w:rsid w:val="00F36CBA"/>
    <w:rsid w:val="00F371C0"/>
    <w:rsid w:val="00F40F20"/>
    <w:rsid w:val="00F44A5F"/>
    <w:rsid w:val="00F46C08"/>
    <w:rsid w:val="00F63B83"/>
    <w:rsid w:val="00F67F49"/>
    <w:rsid w:val="00F75E5F"/>
    <w:rsid w:val="00F7616B"/>
    <w:rsid w:val="00F80670"/>
    <w:rsid w:val="00F81AF1"/>
    <w:rsid w:val="00F81D48"/>
    <w:rsid w:val="00F81EA2"/>
    <w:rsid w:val="00F85EB2"/>
    <w:rsid w:val="00F86B0C"/>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7A19"/>
    <w:rsid w:val="00FE7ABA"/>
    <w:rsid w:val="00FF66EE"/>
    <w:rsid w:val="00FF6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352284">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477259624">
      <w:bodyDiv w:val="1"/>
      <w:marLeft w:val="0"/>
      <w:marRight w:val="0"/>
      <w:marTop w:val="0"/>
      <w:marBottom w:val="0"/>
      <w:divBdr>
        <w:top w:val="none" w:sz="0" w:space="0" w:color="auto"/>
        <w:left w:val="none" w:sz="0" w:space="0" w:color="auto"/>
        <w:bottom w:val="none" w:sz="0" w:space="0" w:color="auto"/>
        <w:right w:val="none" w:sz="0" w:space="0" w:color="auto"/>
      </w:divBdr>
    </w:div>
    <w:div w:id="1636906104">
      <w:bodyDiv w:val="1"/>
      <w:marLeft w:val="0"/>
      <w:marRight w:val="0"/>
      <w:marTop w:val="0"/>
      <w:marBottom w:val="0"/>
      <w:divBdr>
        <w:top w:val="none" w:sz="0" w:space="0" w:color="auto"/>
        <w:left w:val="none" w:sz="0" w:space="0" w:color="auto"/>
        <w:bottom w:val="none" w:sz="0" w:space="0" w:color="auto"/>
        <w:right w:val="none" w:sz="0" w:space="0" w:color="auto"/>
      </w:divBdr>
    </w:div>
    <w:div w:id="1751416793">
      <w:bodyDiv w:val="1"/>
      <w:marLeft w:val="0"/>
      <w:marRight w:val="0"/>
      <w:marTop w:val="0"/>
      <w:marBottom w:val="0"/>
      <w:divBdr>
        <w:top w:val="none" w:sz="0" w:space="0" w:color="auto"/>
        <w:left w:val="none" w:sz="0" w:space="0" w:color="auto"/>
        <w:bottom w:val="none" w:sz="0" w:space="0" w:color="auto"/>
        <w:right w:val="none" w:sz="0" w:space="0" w:color="auto"/>
      </w:divBdr>
    </w:div>
    <w:div w:id="1751586036">
      <w:bodyDiv w:val="1"/>
      <w:marLeft w:val="0"/>
      <w:marRight w:val="0"/>
      <w:marTop w:val="0"/>
      <w:marBottom w:val="0"/>
      <w:divBdr>
        <w:top w:val="none" w:sz="0" w:space="0" w:color="auto"/>
        <w:left w:val="none" w:sz="0" w:space="0" w:color="auto"/>
        <w:bottom w:val="none" w:sz="0" w:space="0" w:color="auto"/>
        <w:right w:val="none" w:sz="0" w:space="0" w:color="auto"/>
      </w:divBdr>
    </w:div>
    <w:div w:id="2027244570">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 w:id="214029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38F48-9EC8-4EED-91EA-DAE09DD0C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CBED0-13CD-45A9-883A-ACEE5E4402D6}">
  <ds:schemaRefs>
    <ds:schemaRef ds:uri="http://schemas.openxmlformats.org/officeDocument/2006/bibliography"/>
  </ds:schemaRefs>
</ds:datastoreItem>
</file>

<file path=customXml/itemProps3.xml><?xml version="1.0" encoding="utf-8"?>
<ds:datastoreItem xmlns:ds="http://schemas.openxmlformats.org/officeDocument/2006/customXml" ds:itemID="{177CB721-F697-4DE6-B69B-24956FCA1029}">
  <ds:schemaRefs>
    <ds:schemaRef ds:uri="http://purl.org/dc/terms/"/>
    <ds:schemaRef ds:uri="http://www.w3.org/XML/1998/namespace"/>
    <ds:schemaRef ds:uri="http://schemas.microsoft.com/office/2006/documentManagement/types"/>
    <ds:schemaRef ds:uri="ff440629-ec90-4bc2-a75f-42b225d8f3c7"/>
    <ds:schemaRef ds:uri="http://purl.org/dc/elements/1.1/"/>
    <ds:schemaRef ds:uri="http://schemas.openxmlformats.org/package/2006/metadata/core-properties"/>
    <ds:schemaRef ds:uri="4b07e965-a268-49e3-b012-83022a4877c5"/>
    <ds:schemaRef ds:uri="http://schemas.microsoft.com/office/infopath/2007/PartnerControls"/>
    <ds:schemaRef ds:uri="a33969a0-63b1-4027-b226-4ef276520ca7"/>
    <ds:schemaRef ds:uri="d7b4c2d7-c34f-45f0-80d3-77e89ed260ee"/>
    <ds:schemaRef ds:uri="http://schemas.microsoft.com/office/2006/metadata/properties"/>
    <ds:schemaRef ds:uri="http://purl.org/dc/dcmitype/"/>
    <ds:schemaRef ds:uri="4b558560-4926-4a1f-818d-b4bfacf0fd83"/>
    <ds:schemaRef ds:uri="ae8e177f-d14f-4ca3-92bd-55981e5f71f4"/>
  </ds:schemaRefs>
</ds:datastoreItem>
</file>

<file path=customXml/itemProps4.xml><?xml version="1.0" encoding="utf-8"?>
<ds:datastoreItem xmlns:ds="http://schemas.openxmlformats.org/officeDocument/2006/customXml" ds:itemID="{6EB6672D-3F81-4A66-B9BC-2FC658D873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1520</Words>
  <Characters>8058</Characters>
  <Application>Microsoft Office Word</Application>
  <DocSecurity>0</DocSecurity>
  <Lines>67</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Maccaferi Gabions</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4</cp:revision>
  <cp:lastPrinted>2012-11-27T13:37:00Z</cp:lastPrinted>
  <dcterms:created xsi:type="dcterms:W3CDTF">2024-10-29T17:23:00Z</dcterms:created>
  <dcterms:modified xsi:type="dcterms:W3CDTF">2025-01-15T10:30:00Z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6935f841170ef83f0e567b7813a6f05cf19b16c2258df19391572f8576be5cf5</vt:lpwstr>
  </property>
  <property fmtid="{D5CDD505-2E9C-101B-9397-08002B2CF9AE}" pid="4" name="MediaServiceImageTags">
    <vt:lpwstr/>
  </property>
  <property fmtid="{D5CDD505-2E9C-101B-9397-08002B2CF9AE}" pid="5" name="Order">
    <vt:r8>828600</vt:r8>
  </property>
</Properties>
</file>